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228" w:rsidRPr="002F1228" w:rsidRDefault="002F1228" w:rsidP="002F1228">
      <w:pPr>
        <w:widowControl/>
        <w:shd w:val="clear" w:color="auto" w:fill="FFFFFF"/>
        <w:spacing w:after="288" w:line="360" w:lineRule="atLeast"/>
        <w:jc w:val="center"/>
        <w:rPr>
          <w:rFonts w:ascii="宋体" w:eastAsia="宋体" w:hAnsi="宋体" w:cs="宋体"/>
          <w:b/>
          <w:color w:val="2B2B2B"/>
          <w:kern w:val="0"/>
          <w:sz w:val="28"/>
          <w:szCs w:val="28"/>
        </w:rPr>
      </w:pPr>
      <w:r w:rsidRPr="002F1228">
        <w:rPr>
          <w:rFonts w:ascii="宋体" w:eastAsia="宋体" w:hAnsi="宋体" w:cs="宋体" w:hint="eastAsia"/>
          <w:b/>
          <w:color w:val="2B2B2B"/>
          <w:kern w:val="0"/>
          <w:sz w:val="28"/>
          <w:szCs w:val="28"/>
        </w:rPr>
        <w:t>大学生创业知识</w:t>
      </w:r>
      <w:r>
        <w:rPr>
          <w:rFonts w:ascii="宋体" w:eastAsia="宋体" w:hAnsi="宋体" w:cs="宋体" w:hint="eastAsia"/>
          <w:b/>
          <w:color w:val="2B2B2B"/>
          <w:kern w:val="0"/>
          <w:sz w:val="28"/>
          <w:szCs w:val="28"/>
        </w:rPr>
        <w:t>试题</w:t>
      </w:r>
      <w:r w:rsidRPr="002F1228">
        <w:rPr>
          <w:rFonts w:ascii="宋体" w:eastAsia="宋体" w:hAnsi="宋体" w:cs="宋体" w:hint="eastAsia"/>
          <w:b/>
          <w:color w:val="2B2B2B"/>
          <w:kern w:val="0"/>
          <w:sz w:val="28"/>
          <w:szCs w:val="28"/>
        </w:rPr>
        <w:t>二</w:t>
      </w:r>
    </w:p>
    <w:p w:rsidR="002F1228" w:rsidRPr="002F1228" w:rsidRDefault="002F1228" w:rsidP="002F1228">
      <w:pPr>
        <w:widowControl/>
        <w:shd w:val="clear" w:color="auto" w:fill="FFFFFF"/>
        <w:spacing w:after="288" w:line="360" w:lineRule="atLeast"/>
        <w:ind w:firstLineChars="200" w:firstLine="42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第61题(单选)：用人单位为劳动者提供专项培训费用人民币2万元，对其进行专业技术培训，并约定了1年服务期，未满服务期需付违约金4万元。该人员在服务期尚余6个月时辞职，用人单位依法可以主张多少违约金?</w:t>
      </w:r>
    </w:p>
    <w:p w:rsidR="002F1228" w:rsidRPr="002F1228" w:rsidRDefault="002F1228" w:rsidP="002F1228">
      <w:pPr>
        <w:widowControl/>
        <w:shd w:val="clear" w:color="auto" w:fill="FFFFFF"/>
        <w:spacing w:after="288" w:line="360" w:lineRule="atLeast"/>
        <w:ind w:firstLineChars="250" w:firstLine="525"/>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【A】.2万元</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【B】.1万元</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【C】.4万元</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【D】.无需支付</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正确答案:B</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《中华人民共和国劳动合同法》第二十二条用人单位为劳动者提供专项培训费用，对其进行专业技术培训的，可以与该劳动者订立协议，约定服务期。</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劳动者违反服务期约定的，应当按照约定向用人单位支付违约金。违约金的数额不得超过用人单位提供的培训费用。用人单位要求劳动者支付的违约金不得超过服务期尚未履行部分所应分摊的培训费用。</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第62题(单选)：非全日制用工中劳动者在同一用人单位一般平均每日工作时间不超过多少小时?每周工作时间累计不超过多少小时的用工形式?</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【A】.8、40</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【B】.4、24</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【C】.4、20</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【D】.4、28</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正确答案:D</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【相关知识】《中华人民共和国劳动合同法》第六十八条非全日制用工，是指以小时计酬为主，劳动者在同一用人单位一般平均每日工作时间不超过四小时，每周工作时间累计不超过二十四小时的用工形式。</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lastRenderedPageBreak/>
        <w:t>第63题(单选)：劳动合同的解除不包括以下哪种情况？</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【A】.双方协商解除劳动合同</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【B】.劳动者单方解除劳动合同</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【C】.用人单位单方解除劳动合同</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【D】.行政主管部门强制解除</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正确答案:D</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【相关知识】《劳动合同法》第四章的规定，劳动合同的解除分为三种，即双方协商解除劳动合同、劳动者单方解除劳动合同和用人单位单方解除劳动合同。</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第64题(单选)：三年以上固定期限和无固定期限的劳动合同，试用期不得超过（）月?</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【A】.一个月</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【B】.二个月</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【C】.三个月</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【D】.六个月</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正确答案:D</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【相关知识】三年以上固定期限和无固定期限的劳动合同，试用期不得超过六个月</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第65题(单选)：劳动者在试用期内提前（）日通知用人单位，可以解除劳动合同：</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【A】.三日</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【B】.五日</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【C】.十五日</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【D】.三十日</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正确答案:A</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lastRenderedPageBreak/>
        <w:t>【相关知识】劳动者提前三十日以书面形式通知用人单位，可以解除劳动合同。劳动者在试用期内提前三日通知用人单位，可以解除劳动合同。</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第66题(单选)：劳动合同期限一年以上不满三年的，试用期不得超过（）月：</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【A】.一个月</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【B】.二个月</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【C】.三个月</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【D】.六个月</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正确答案:B</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【相关知识】劳动合同期限一年以上不满三年的，试用期不得超过二个月</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第67题(单选)：已建立劳动关系，未同时订立书面劳动合同的，应当自用工之日（）内订立书面劳动合同：</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【A】.十日</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【B】.十五日</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【C】.一个月</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【D】.三个月</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正确答案:C</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【相关知识】已建立劳动关系，未同时订立书面劳动合同的，应当自用工之日起一个月内订立书面劳动合同</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68题(单选)：在法定情形下，需要裁减人员二十人以上或者裁减不足二十人但占企业职工总数百分之十以上的，用人单位提前三十日向（）说明情况，听取工会或者职工的意见后，裁减人员方案经向劳动行政部门报告，可以裁减人员。</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【A】.工会</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【B】.全体职工</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【C】.工会或者全体职工</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lastRenderedPageBreak/>
        <w:t>【D】.劳动争议仲裁委员会</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正确答案:C</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需要裁减人员二十人以上或者裁减不足二十人但占企业职工总数百分之十以上的，用人单位提前三十日向工会或者全体职工说明情况，听取工会或者职工的意见后，裁减人员方案经向劳动行政部门报告，</w:t>
      </w:r>
    </w:p>
    <w:p w:rsidR="002F1228" w:rsidRPr="002F1228" w:rsidRDefault="002F1228" w:rsidP="008F51BB">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第69题(单选)：劳动者可以随时解除劳动合同的法定情形是，用人单位（）。</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【A】.发生合并或者分立</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【B】.变更投资人</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【C】.未依法为劳动者缴纳社会保险费</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【D】.变更名称、法定代表人、主要负责人</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正确答案:C</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第三十八条用人单位有下列情形之一的，劳动者可以解除劳动合同：（一）未按照劳动合同约定提供劳动保护或者劳动条件的；（二）未及时足额支付劳动报酬的；（三）未依法为劳动者缴纳社会保险费的；（四）用人单位的规章制度违反法律、法规的规定，损害劳动者权益的；（五）因本法第二十六条第一款规定的情形致使劳动合同无效的；（六）法律、行政法规规定劳动者可以解除劳动合同的其他情形。用人单位以暴力、威胁或者非法限制人身自由的手段强迫劳动者劳动的，或者用人单位违章指挥、强令冒险作业危及劳动者人身安全的，劳动者可以立即解除劳动合同，不需事先告知用人单位。</w:t>
      </w:r>
    </w:p>
    <w:p w:rsidR="002F1228" w:rsidRPr="002F1228" w:rsidRDefault="002F1228" w:rsidP="008F51BB">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第70题(单选)：《中华人民共和国劳动合同法实施条例》规定：用人单位依照劳动合同法的规定应当向劳动者每月支付两倍的工资或者应当向劳动者支付赔偿金而未支付的，劳动行政部门应当（）。</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【A】.责令用人单位支付</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【B】.责令用人单位与劳动者协商</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【C】.向法院提起诉讼</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【D】.责令用人单位支付并罚款1~5万元</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正确答案:A</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lastRenderedPageBreak/>
        <w:t>【相关知识】用人单位依照劳动合同法的规定应当向劳动者每月支付两倍的工资或者应当向劳动者支付赔偿金而未支付的，劳动行政部门应当责令用人单位支付。</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第71题(单选)：毕业生与用人单位发生劳动争议时如何处理？</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【A】.通过报刊、网络等媒体发布消息。</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【B】.通过合法途径进行调解、仲裁或提请诉讼</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【C】.找用人单位“评理”</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【D】.向用人单位上级主管部门寻求帮助</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正确答案:B</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【相关知识】第三十七条劳动者与用人单位因订立、履行、变更、解除或者终止劳动合同发生争议的，依照《中华人民共和国劳动争议调解仲裁法》的规定处理。</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第72题(单选)：《中华人民共和国劳动合同法实施条例》于2008年9月3日国务院第25次常务会议通过，自（）起施行。</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【A】.2008年9月4日</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【B】.2008年9月18日</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【C】.2008年10月1日</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【D】.2009年1月1日</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正确答案:B</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【相关知识】《中华人民共和国劳动合同法实施条例》已经2008年9月3日国务院第25次常务会议通过，现予公布，自公布之日起施行。</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第73题(单选)：用人单位自用工之日起超过一个月不满一年未与劳动者订立书面劳动合同的，应当如何向劳动者支付工资，并与劳动者补订书面劳动合同？</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【A】.按每月1.5倍</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【B】.按实际工作月数</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【C】.按每月两倍</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lastRenderedPageBreak/>
        <w:t>【D】.按每月3倍</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正确答案:C</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中华人民共和国劳动合同法实施条例》第六条用人单位自用工之日起超过一个月不满一年未与劳动者订立书面劳动合同的，应当依照劳动合同法第八十二条的规定向劳动者每月支付两倍的工资，并与劳动者补订书面劳动合同；</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第74题(单选)：《中华人民共和国就业促进法》已由中华人民共和国第十届全国人民代表大会常务委员会第二十九次会议于2007年8月30日通过，现予公布，自（）起施行。</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【A】.2008年1月1日</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【B】.2008年9月4日</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【C】.2008年9月18日</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【D】.2008年10月1日</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正确答案:A</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【相关知识】《中华人民共和国就业促进法》已由中华人民共和国第十届全国人民代表大会常务委员会第二十九次会议于2007年8月30日通过，现予公布，自2008年1月1日起施行。</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第75题(单选)：违反中华人民共和国促进就业法规定，实施就业歧视的，劳动者可以向（）提起诉讼。</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【A】.地方法院</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【B】.人民法院</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【C】.人民检察院</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【D】.地方检察院</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正确答案:B</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【相关知识】违反本法规定，实施就业歧视的，劳动者可以向人民法院提起诉讼</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第76题(单选)：国家引导和鼓励高校毕业生面向基层就业，开展了“三支一扶”项目，“三支一扶”是指到农村去（）</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lastRenderedPageBreak/>
        <w:t>【A】.支农、支养、支耕、扶残</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【B】.支农、支养、支耕、扶残</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【C】.支教、支农、支医、扶贫</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【D】.支农、支养、支耕、扶贫</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正确答案:C</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【相关知识】“三支一扶”是指支教、支农、支医和扶贫工作</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第77题(单选)：为鼓励高校毕业生到中小企业就业，各级政府要进一步清理影响高校毕业生就业的制度性障碍和限制，下列那一项不属于清理内容（）。</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【A】.为到中小企业就业的高校毕业生提供户籍与档案管理</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【B】.人事代理、社会保险办理和接续</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【C】.职称评定以及权益保障等方面的服务</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【D】.暂缓就业</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正确答案:D</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【相关知识】要进一步清理影响高校毕业生就业的制度性障碍和限制，为他们提供档案管理、人事代理、社会保险办理和接续、职称评定以及权益保障等方面的服务，形成有利于高校毕业生到企业就业的社会环境</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第78题(单选)：劳动密集型小企业招用登记失业高校毕业生等城镇登记失业人员达到规定比例的，可按规定享受最高为（）金额的小额担保贷款扶持：</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【A】.100万元</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【B】.150万元</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【C】.200万元</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【D】.250万元</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正确答案:C</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lastRenderedPageBreak/>
        <w:t>【相关知识】劳动密集型小企业招用登记失业高校毕业生等城镇登记失业人员达到规定比例的，可按规定享受最高为200万元的小额担保贷款扶持。</w:t>
      </w:r>
    </w:p>
    <w:p w:rsidR="002F1228" w:rsidRPr="002F1228" w:rsidRDefault="002F1228" w:rsidP="008F51BB">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第79题(单选)：企业需要裁减人员()人以上，或者裁减不足()人但占企业职工总数（）以上，需提前30日向工会或者全体职工说明情况</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【A】.15；15；10%</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【B】.20；20；10%</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【C】.25；25；15%</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【D】.30；30；15%</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正确答案:B</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【相关知识】企业需要裁减人员20人以上，或者裁减不足20人但占企业职工总数10%以上，需提前30日向工会或者全体职工说明情况</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第80题(单选)：切实做好农民工就业工作，组织开展“（）”系列活动，重点做好对新失去工作的农民工和被征地农民的就业服务和职业培训。</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【A】.春雷行动</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【B】.春潮行动</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【C】.春风行动</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【D】.春雨行动</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正确答案:C</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【相关知识】组织开展“春风行动”系列活动，重点做好对新失去工作的农民工和被征地农民的就业服务和职业培训。</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第81题(单选)：乡镇卫生院按照法定程序与拟聘用人员签订《公开招募医学类专业人员到经济薄弱地区乡镇卫生院工作聘用合同书》，服务期限一般不得少于几年？</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【A】.2</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【B】.3</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lastRenderedPageBreak/>
        <w:t>【C】.4</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【D】.5</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正确答案:B</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拟聘用人员持报到证（行政关系介绍信）和聘用通知在规定的期限内到所在地县（市、区）卫生局报到。乡镇卫生院按照法定程序与拟聘用人员签订《公开招募医学类专业人员到经济薄弱地区乡镇卫生院工作聘用合同书》（附件4），服务期限一般不得少于3年。关于公开招募医学类相关专业人员到苏北苏中经济薄弱地区乡镇卫生院工作的管理办法</w:t>
      </w:r>
    </w:p>
    <w:p w:rsidR="002F1228" w:rsidRPr="002F1228" w:rsidRDefault="002F1228" w:rsidP="008F51BB">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第82题(单选)：各省（区、市）县以上相关事业单位公开招聘工作人员，应拿出不低于（）的比例，聘用具有两年以上基层工作经历的高校毕业生，在同等条件下要优先聘用“三支一扶”大学生。</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【A】.30</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【B】.40</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【C】.50</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【D】.20</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正确答案:B</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各省（区、市）县以上相关事业单位公开招聘工作人员，应拿出不低于40%的比例，聘用具有两年以上基层工作经历的高校毕业生，在同等条件下要优先聘用“三支一扶”大学生。《关于做好2009年高校毕业生三支一扶计划实施工作的通知》，（人社部发〔2009〕39号）</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第83题(单选)：各级政府人事行政部门所属人才服务机构对服务期满考核合格的“三支一扶”大学生，可根据其个人需要，提供（）年免费人事代理服务？</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【A】.1</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【B】.2</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【C】.3</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【D】.4</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lastRenderedPageBreak/>
        <w:t>正确答案:B</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【相关知识】各级政府人事行政部门所属人才服务机构对服务期满考核合格的“三支一扶”大学生，可根据其个人需要，提供2年免费人事代理服务。</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第84题(单选)：“三支一扶”大学生年度考核和服务期满考核工作由那个部门负责？</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【A】.省“三支一扶”办</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【B】.县委组织部</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【C】.所在服务单位</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【D】.县级政府人事部门</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正确答案:D</w:t>
      </w:r>
    </w:p>
    <w:p w:rsidR="002F1228" w:rsidRPr="002F1228" w:rsidRDefault="002F1228" w:rsidP="008F51BB">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【相关知识】县级政府人事部门负责“三支一扶”大学生年度考核和服务期满考核工作。关于组织开展高校毕业生到农村基层从事支教、支农、支医和扶贫工作的通知国人部发【2006】16号</w:t>
      </w:r>
    </w:p>
    <w:p w:rsidR="002F1228" w:rsidRPr="002F1228" w:rsidRDefault="002F1228" w:rsidP="008F51BB">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第85题(单选)：“三支一扶”计划服务期限一般为（）年。</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【A】.1</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【B】.4</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【C】.5</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【D】.2-3</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正确答案:D</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【相关知识】“三支一扶”计划服务期限一般为2—3年</w:t>
      </w:r>
    </w:p>
    <w:p w:rsidR="002F1228" w:rsidRPr="002F1228" w:rsidRDefault="002F1228" w:rsidP="008F51BB">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第86题(单选)：服务期满考核合格的“三支一扶”大学生，到西部地区和艰苦边远地区服务2年以上，服务期满后()年内报考硕士研究生的，初试总分加10分。</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【A】.1</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【B】.2</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lastRenderedPageBreak/>
        <w:t>【C】.3</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【D】.4</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正确答案:C</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【相关知识】服务期满考核合格的“三支一扶”大学生，到西部地区和艰苦边远地区服务2年以上，服务期满后3年内报考硕士研究生的，初试总分加10分，同等条件下优先录取。</w:t>
      </w:r>
    </w:p>
    <w:p w:rsidR="002F1228" w:rsidRPr="002F1228" w:rsidRDefault="002F1228" w:rsidP="008F51BB">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第87题(单选)：“三支一扶”大学生在服务期间参照本地乡镇事业单位从高校毕业生中新聘用工作人员试用期满后工资收入水平的标准，确定工作、生活补贴标准，按（）发放。</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【A】.周</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【B】.月</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【C】.季度</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【D】.年</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正确答案:B</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【相关知识】“三支一扶”大学生在服务期间参照本地乡镇事业单位从高校毕业生中新聘用工作人员试用期满后工资收入水平的标准，确定工作、生活补贴标准，按月发放。</w:t>
      </w:r>
    </w:p>
    <w:p w:rsidR="002F1228" w:rsidRPr="002F1228" w:rsidRDefault="002F1228" w:rsidP="008F51BB">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第88题(单选)：在事业单位服务的“三支一扶”大学生服务满一年后，在现岗位空缺的情况下，经考核合格，可与所在单位签订不少于（）年的聘用合同。</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【A】.三</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【B】.二</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【C】.一</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【D】.四</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正确答案:A</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【相关知识】在事业单位服务的“三支一扶”大学生服务满一年后，在现岗位空缺情况下，经考核合格，可与所在单位签订不少于三年的聘用合同。</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lastRenderedPageBreak/>
        <w:t>第89题(单选)：高职（高专）毕业生参加“三支一扶”，服务期满考核合格的，可免试入读（）。</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【A】.成人高等学历教育专科</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【B】.普通专科</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【C】.普通本科</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【D】.成人高等学历教育专科起点本科</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正确答案:D</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【相关知识】高职（高专）毕业生参加“三支一扶”，服务期满考核合格的，可免试入读成人高等学历教育专科起点本科</w:t>
      </w:r>
    </w:p>
    <w:p w:rsidR="002F1228" w:rsidRPr="002F1228" w:rsidRDefault="002F1228" w:rsidP="008F51BB">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第90题(单选)：社会保险的单位缴纳部分，由负责发放“三支一扶”大学生工作、生活补贴的部门缴纳，个人缴纳部分（）。</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【A】.由毕业学校缴纳</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【B】.由负责发放“三支一扶”大学生工作、生活补贴的部门在个人补贴中代扣代缴</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【C】.由服务单位缴纳</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【D】.由个人自行缴纳</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正确答案:B</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【相关知识】社会保险的单位缴纳部分，由负责发放“三支一扶”大学生工作、生活补贴的部门缴纳，个人缴纳部分由负责发放“三支一扶”大学生工作、生活补贴的部门在个人补贴中代扣代缴，</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第91题(单选)：被确定为预征对象的普通高等学校应届毕业生离校时，其户口迁到：</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【A】.原高校</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【B】.高校所在地的人才交流中心</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【C】.入学前户籍所在地</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【D】.不做要求</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lastRenderedPageBreak/>
        <w:t>正确答案:C</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被确定为预征对象的普通高等学校应届毕业生离校时，就读高校为其办理《全国普通高等学校毕业生就业报到证》并在备注栏注明“预征对象”字样。在入学时已将户口由原籍迁至就读高校的预征对象，要将户口迁回原籍。</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第92题(单选)：高校毕业生直招士官：</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【A】.只享受学费补偿</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【B】.只享受国家助学贷款补偿</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【C】.不享受学费补偿和国家助学贷款补偿</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【D】.享受学费补偿和国家助学贷款补偿</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正确答案:C</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士官直招工作5、6月份开始，8月份批准入伍，符合军队特殊专业需求的毕业生，可以在学校或者户口所在地县（市、区）征兵办公室报名，经过体检、政审等环节，招收到部队，高校毕业生直招士官不享受学费补偿和国家助学贷款代偿等优惠政策。</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第93题(单选)：大学生志愿服务西部计划2009年新增加的专项行动是：</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【A】.基层青年工作专项行动</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【B】.西部基层检察院专项行动</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【C】.开发性金融和西部农村平安建设专项行动</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【D】.全国农村党员干部现代远程教育专项行动</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正确答案:A</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继续实施支教、支医、支农、全国农村党员干部现代远程教育、西部基层检察院、西部基层法律援助、西部基层人民法院、开发性金融和西部农村平安建设、灾后重建（原抗震救灾）等专项行动，新增加基层青年工作专项行动（原"农村区域化"专项行动不再单独实施）。</w:t>
      </w:r>
    </w:p>
    <w:p w:rsidR="002F1228" w:rsidRPr="002F1228" w:rsidRDefault="002F1228" w:rsidP="008F51BB">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第94题(单选)：“三支一扶”计划从（）年开始。</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【A】.2004</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lastRenderedPageBreak/>
        <w:t>【B】.2005</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【C】.2006</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【D】.2007</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正确答案:C</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【相关知识】2006年开始</w:t>
      </w:r>
    </w:p>
    <w:p w:rsidR="002F1228" w:rsidRPr="002F1228" w:rsidRDefault="002F1228" w:rsidP="008F51BB">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第95题(单选)：“三支一扶”计划每年招募（）名高校毕业生安排到乡镇工作。</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【A】.2万</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【B】.3万</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【C】.4万</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【D】.5万</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正确答案:A</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【相关知识】每年招募2万名高校毕业生，主要安排到乡镇从事支教、支农、支医和扶贫工作</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第96题(单选)：高校毕业生应征入伍后，报考军校年龄限制可放宽到：</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【A】.23周岁</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【B】.24周岁</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【C】.25周岁</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【D】.26周岁</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正确答案:A</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【相关知识】高校毕业生入伍第二年可以考军校。文化课程为全军士兵考学统一课程。年龄限制放宽到23周岁。</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第98题(单选)：下列哪项不是西部计划选择志愿者的标准：</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lastRenderedPageBreak/>
        <w:t>【A】.具有志愿精神</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【B】.学分总绩点（或学业成绩）排名在本院系同年级学生总数前70%之内</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【C】.通过本校毕业体检和西部计划体检</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【D】.获得学位证书</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正确答案:D</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【相关知识】"""a.具有志愿精神b.学分总绩点（或学业成绩）排名在本院系同年级学生总数前70%之内c.通过本校毕业体检和西部计划体检d.获得毕业证书</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第99题(单选)：不属于西部计划志愿者选拔优先条件中的是：</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【A】.本科及本科以上学历优先</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【B】.优秀学生干部和有志愿服务经历者优先</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【C】.已录取为研究生的应届高校毕业生和在读研究生优先</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【D】.入学前户籍所在地在中西部地区者优先</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正确答案:D</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e.本科及本科以上学历优先f.优秀学生干部和有志愿服务经历者优先g.西部急需的农、林、水、医、师、金融、法学类专业者优先h.入学前户籍所在地在西部地区者优先i.已录取为研究生的应届高校毕业生和在读研究生优先</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第100题(单选)：西部计划服务期间，相关部门不可安排志愿者兼职或专职担任：</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【A】.所在乡镇团委副书记</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【B】.学校的管理职务</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【C】.村支部书记</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【D】.青年中心及其它服务单位的管理职务</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正确答案:C</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lastRenderedPageBreak/>
        <w:t>【相关知识】服务期间，相关部门可安排志愿者兼职或专职担任所在乡镇团委副书记、学校、青年中心及其它服务单位的管理职务。</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第101题(单选)：西部计划志愿者服务期满1年考核合格的，不享受的政策是：</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【A】.可以应届高校毕业生身份报考公务员</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【B】.报考西部地区公务员的，笔试总分加５分</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【C】.报考中央机关和东、中部地区公务员的，笔试总分加５分</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【D】.3年内报考研究生，初试总分加10分</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正确答案:C</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【相关知识】志愿者服务期满1年考核合格的，可以应届高校毕业生身份报考公务员。报考中央机关和东、中部地区公务员的，同等条件下，优先录取；报考西部地区公务员的，笔试总分加5分。</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志愿者服务期满1年考核合格的，3年内报考研究生，初试总分加10分；同等条件下，优先录取</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第102题(单选)：西部计划的急需专业不包括：</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【A】.农业</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【B】.管理</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【C】.林业</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【D】.水利</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正确答案:B</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【相关知识】西部急需的农、林、水、医、师、金融、法学类专业者优先</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第103题(单选)：参加西部计划基层青年工作专项行动的志愿者不需具备下列哪项：</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【A】.累计有1个月以上基层工作、志愿服务经历</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【B】.担任过班长或学生会干部</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lastRenderedPageBreak/>
        <w:t>【C】.曾获校级及以上表彰奖励</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【D】.担任过各级团学组织主要负责人</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正确答案:B</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【相关知识】参加基层青年工作专项行动的志愿者应累计有1个月以上基层工作、志愿服务经历或者曾获校级及以上表彰奖励、担任过各级团学组织主要负责人</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第104题(单选)：参加西部计划的志愿者在服务期间其户口、档案可保留在：</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【A】.省高校招生就业指导中心</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【B】.所在市人才中心</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【C】.所在毕业高校</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【D】.志愿者生源地</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正确答案:C</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【相关知识】为加强志愿者管理，志愿者服务期间，户口、档案保留在毕业高校；服务期满后志愿者通过双向选择落实工作单位，学校再发放报到证。</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第105题(单选)：高校应届毕业生入伍服义务兵役的年限是：</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【A】.一年</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【B】.两年</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【C】.三年</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【D】.四年</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正确答案:B</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【相关知识】我国现行的义务兵役制度是两年</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第106题(单选)：西部志愿者保险由哪个部门负责办理？</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【A】.全国项目办</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lastRenderedPageBreak/>
        <w:t>【B】.各省项目办</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【C】.所在服务地民政局</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【D】.高校项目办</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正确答案:A</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【相关知识】志愿者保险费用。志愿者保险由全国项目办统保，保费为每人200元。2010年大学生志愿服务西部计划实施方案</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第107题(单选)：20１１年大学生志愿服务西部计划宣传口号为（）。</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【A】.新西部、新生活、新成长</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【B】.新西部、新方向、新追求</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【C】.新基地。新生活，新成长</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【D】.新基地、新方向，新追求</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正确答案:A</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【相关知识】2009年宣传口号新西部、新生活、新成长</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第108题(单选)：“大学生志愿服务西部计划”每年招募一定数量的普通高等学校应届毕业生，到西部贫困县的乡镇从事教育、卫生、农技、扶贫以及（）建设和管理等方面的志愿服务工作。</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【A】.儿童中心</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【B】.少年中心</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【C】.团员中心</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【D】.青年中心</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正确答案:D</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【相关知识】“大学生志愿服务西部计划”每年招募一定数量的普通高等学校应届毕业生，到西部贫困县的乡镇从事教育、卫生、农技、扶贫以及青年中心建设和管理等方面的志愿服务工作。</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lastRenderedPageBreak/>
        <w:t>第109题(单选)：选聘高校毕业生到村任职工作选聘对象为30岁以下（）。</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【A】.应届毕业的全日制普通高校专科以上学历的毕业生</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【B】.往届毕业的全日制普通高校专科以上学历的毕业生</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【C】.应届和往届毕业的全日制普通高校专科以上学历的毕业生</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【D】.全日制普通高校专科以上学历的毕业生</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正确答案:C</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【相关知识】选聘对象为30岁以下应届和往届毕业的全日制普通高校专科以上学历的毕业生</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第110题(单选)：大学生村官选聘到村任职的高校毕业生为“村级组织特设岗位”人员，系非公务员身份，工作管理及考核由哪个部门负责？</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【A】.乡镇党委、政府</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【B】.县委组织部</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【C】.县级人事部</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【D】.市级组织部</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正确答案:A</w:t>
      </w:r>
    </w:p>
    <w:p w:rsidR="002F1228" w:rsidRPr="002F1228" w:rsidRDefault="002F1228" w:rsidP="002F1228">
      <w:pPr>
        <w:widowControl/>
        <w:shd w:val="clear" w:color="auto" w:fill="FFFFFF"/>
        <w:spacing w:after="288" w:line="360" w:lineRule="atLeast"/>
        <w:ind w:firstLine="480"/>
        <w:jc w:val="left"/>
        <w:rPr>
          <w:rFonts w:ascii="宋体" w:eastAsia="宋体" w:hAnsi="宋体" w:cs="宋体"/>
          <w:color w:val="2B2B2B"/>
          <w:kern w:val="0"/>
          <w:szCs w:val="21"/>
        </w:rPr>
      </w:pPr>
      <w:r w:rsidRPr="002F1228">
        <w:rPr>
          <w:rFonts w:ascii="宋体" w:eastAsia="宋体" w:hAnsi="宋体" w:cs="宋体" w:hint="eastAsia"/>
          <w:color w:val="2B2B2B"/>
          <w:kern w:val="0"/>
          <w:szCs w:val="21"/>
        </w:rPr>
        <w:t>【相关知识】选聘到村任职的高校毕业生为“村级组织特设岗位”人员，系非公务员身份，工作管理及考核比照公务员的有关规定进行，由乡镇党委、政府负责。关于选聘高校毕业生到村任职工作的意见。</w:t>
      </w:r>
    </w:p>
    <w:p w:rsidR="001D3220" w:rsidRPr="002F1228" w:rsidRDefault="001D3220"/>
    <w:sectPr w:rsidR="001D3220" w:rsidRPr="002F1228" w:rsidSect="00FC327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0A91" w:rsidRDefault="00EB0A91" w:rsidP="002F1228">
      <w:r>
        <w:separator/>
      </w:r>
    </w:p>
  </w:endnote>
  <w:endnote w:type="continuationSeparator" w:id="1">
    <w:p w:rsidR="00EB0A91" w:rsidRDefault="00EB0A91" w:rsidP="002F122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0A91" w:rsidRDefault="00EB0A91" w:rsidP="002F1228">
      <w:r>
        <w:separator/>
      </w:r>
    </w:p>
  </w:footnote>
  <w:footnote w:type="continuationSeparator" w:id="1">
    <w:p w:rsidR="00EB0A91" w:rsidRDefault="00EB0A91" w:rsidP="002F122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F1228"/>
    <w:rsid w:val="001D3220"/>
    <w:rsid w:val="002F1228"/>
    <w:rsid w:val="008F51BB"/>
    <w:rsid w:val="00EB0A91"/>
    <w:rsid w:val="00FC327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327F"/>
    <w:pPr>
      <w:widowControl w:val="0"/>
      <w:jc w:val="both"/>
    </w:pPr>
  </w:style>
  <w:style w:type="paragraph" w:styleId="4">
    <w:name w:val="heading 4"/>
    <w:basedOn w:val="a"/>
    <w:link w:val="4Char"/>
    <w:uiPriority w:val="9"/>
    <w:qFormat/>
    <w:rsid w:val="002F1228"/>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F122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F1228"/>
    <w:rPr>
      <w:sz w:val="18"/>
      <w:szCs w:val="18"/>
    </w:rPr>
  </w:style>
  <w:style w:type="paragraph" w:styleId="a4">
    <w:name w:val="footer"/>
    <w:basedOn w:val="a"/>
    <w:link w:val="Char0"/>
    <w:uiPriority w:val="99"/>
    <w:semiHidden/>
    <w:unhideWhenUsed/>
    <w:rsid w:val="002F122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F1228"/>
    <w:rPr>
      <w:sz w:val="18"/>
      <w:szCs w:val="18"/>
    </w:rPr>
  </w:style>
  <w:style w:type="character" w:customStyle="1" w:styleId="4Char">
    <w:name w:val="标题 4 Char"/>
    <w:basedOn w:val="a0"/>
    <w:link w:val="4"/>
    <w:uiPriority w:val="9"/>
    <w:rsid w:val="002F1228"/>
    <w:rPr>
      <w:rFonts w:ascii="宋体" w:eastAsia="宋体" w:hAnsi="宋体" w:cs="宋体"/>
      <w:b/>
      <w:bCs/>
      <w:kern w:val="0"/>
      <w:sz w:val="24"/>
      <w:szCs w:val="24"/>
    </w:rPr>
  </w:style>
  <w:style w:type="paragraph" w:styleId="a5">
    <w:name w:val="Normal (Web)"/>
    <w:basedOn w:val="a"/>
    <w:uiPriority w:val="99"/>
    <w:semiHidden/>
    <w:unhideWhenUsed/>
    <w:rsid w:val="002F122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378236133">
      <w:bodyDiv w:val="1"/>
      <w:marLeft w:val="0"/>
      <w:marRight w:val="0"/>
      <w:marTop w:val="0"/>
      <w:marBottom w:val="0"/>
      <w:divBdr>
        <w:top w:val="none" w:sz="0" w:space="0" w:color="auto"/>
        <w:left w:val="none" w:sz="0" w:space="0" w:color="auto"/>
        <w:bottom w:val="none" w:sz="0" w:space="0" w:color="auto"/>
        <w:right w:val="none" w:sz="0" w:space="0" w:color="auto"/>
      </w:divBdr>
      <w:divsChild>
        <w:div w:id="916675579">
          <w:marLeft w:val="0"/>
          <w:marRight w:val="0"/>
          <w:marTop w:val="0"/>
          <w:marBottom w:val="152"/>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1359</Words>
  <Characters>7751</Characters>
  <Application>Microsoft Office Word</Application>
  <DocSecurity>0</DocSecurity>
  <Lines>64</Lines>
  <Paragraphs>18</Paragraphs>
  <ScaleCrop>false</ScaleCrop>
  <Company>微软公司</Company>
  <LinksUpToDate>false</LinksUpToDate>
  <CharactersWithSpaces>9092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5</cp:revision>
  <dcterms:created xsi:type="dcterms:W3CDTF">2017-04-13T00:58:00Z</dcterms:created>
  <dcterms:modified xsi:type="dcterms:W3CDTF">2017-04-13T01:13:00Z</dcterms:modified>
</cp:coreProperties>
</file>