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B41" w:rsidRPr="005C5B41" w:rsidRDefault="005C5B41" w:rsidP="00DD056D">
      <w:pPr>
        <w:pStyle w:val="a5"/>
        <w:shd w:val="clear" w:color="auto" w:fill="FFFFFF"/>
        <w:spacing w:before="0" w:beforeAutospacing="0" w:after="288" w:afterAutospacing="0"/>
        <w:ind w:firstLineChars="200" w:firstLine="562"/>
        <w:jc w:val="center"/>
        <w:rPr>
          <w:b/>
          <w:color w:val="2B2B2B"/>
          <w:sz w:val="28"/>
          <w:szCs w:val="28"/>
        </w:rPr>
      </w:pPr>
      <w:r w:rsidRPr="005C5B41">
        <w:rPr>
          <w:rFonts w:hint="eastAsia"/>
          <w:b/>
          <w:color w:val="2B2B2B"/>
          <w:sz w:val="28"/>
          <w:szCs w:val="28"/>
        </w:rPr>
        <w:t>大学生创业知识试题三</w:t>
      </w:r>
    </w:p>
    <w:p w:rsidR="005C5B41" w:rsidRDefault="005C5B41" w:rsidP="00DD056D">
      <w:pPr>
        <w:pStyle w:val="a5"/>
        <w:shd w:val="clear" w:color="auto" w:fill="FFFFFF"/>
        <w:spacing w:before="0" w:beforeAutospacing="0" w:after="288" w:afterAutospacing="0"/>
        <w:ind w:firstLineChars="200" w:firstLine="420"/>
        <w:rPr>
          <w:color w:val="2B2B2B"/>
          <w:sz w:val="21"/>
          <w:szCs w:val="21"/>
        </w:rPr>
      </w:pPr>
      <w:r>
        <w:rPr>
          <w:rFonts w:hint="eastAsia"/>
          <w:color w:val="2B2B2B"/>
          <w:sz w:val="21"/>
          <w:szCs w:val="21"/>
        </w:rPr>
        <w:t>第111题(单选)：选聘到村任职的对象为（）岁以下应届和往届毕业的全日制普通高校专科以上学历的毕业生。</w:t>
      </w:r>
    </w:p>
    <w:p w:rsidR="005C5B41" w:rsidRDefault="005C5B41" w:rsidP="00DD056D">
      <w:pPr>
        <w:pStyle w:val="a5"/>
        <w:shd w:val="clear" w:color="auto" w:fill="FFFFFF"/>
        <w:spacing w:before="0" w:beforeAutospacing="0" w:after="288" w:afterAutospacing="0"/>
        <w:ind w:firstLineChars="250" w:firstLine="525"/>
        <w:rPr>
          <w:color w:val="2B2B2B"/>
          <w:sz w:val="21"/>
          <w:szCs w:val="21"/>
        </w:rPr>
      </w:pPr>
      <w:r>
        <w:rPr>
          <w:rFonts w:hint="eastAsia"/>
          <w:color w:val="2B2B2B"/>
          <w:sz w:val="21"/>
          <w:szCs w:val="21"/>
        </w:rPr>
        <w:t>【A】.26</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【B】.27</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【C】.28</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【D】.30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选聘对象为30岁以下应届和往届毕业的全日制普通高校专科以上学历的毕业生，重点是应届毕业和毕业1至2年的本科生、研究生，原则上为中共党员（含预备党员），非中共党员的优秀团干部、优秀学生干部也可以选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第112题(单选)：选聘高校毕业生到村任职，安排担任村党委组织书记助理职务者，其政治面貌必须是（  ）。</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【A】.团员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【B】.中共预备党员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【C】.中共党员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【D】.无所谓</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【相关知识】选聘的高校毕业生是中共正式党员的，一般安排担任村党委组织书记助理职务</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第113题(单选)：选聘的高校毕业生是共青团员的，可安排（）。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【A】.兼任村团组织书记、副书记职务</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【B】.村委会主任助理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【C】.村党委书记助理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【D】.村党支部书记或副书记</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lastRenderedPageBreak/>
        <w:t>正确答案:A</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【相关知识】是共青团员的，可安排兼任村团组织书记、副书记职务。</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第114题(单选)：选聘高校毕业生到村任职工作是从（）年开始实施的。。</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【A】.3</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【B】.4</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【C】.5</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【D】.6</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【相关知识】选聘高校毕业生到村任职工作从2008年开始。</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第115题(单选)：以下哪类政治面貌不符合报名参加选聘高校毕业生到村任职条件？</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【A】.中共党员</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【B】.中共预备党员</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【C】.非中共党员（优秀团干部、优秀学生干部）</w:t>
      </w:r>
    </w:p>
    <w:p w:rsidR="005C5B41" w:rsidRDefault="005C5B41" w:rsidP="00DD056D">
      <w:pPr>
        <w:pStyle w:val="a5"/>
        <w:shd w:val="clear" w:color="auto" w:fill="FFFFFF"/>
        <w:spacing w:before="0" w:beforeAutospacing="0" w:after="288" w:afterAutospacing="0" w:line="240" w:lineRule="atLeast"/>
        <w:ind w:firstLine="482"/>
        <w:rPr>
          <w:color w:val="2B2B2B"/>
          <w:sz w:val="21"/>
          <w:szCs w:val="21"/>
        </w:rPr>
      </w:pPr>
      <w:r>
        <w:rPr>
          <w:rFonts w:hint="eastAsia"/>
          <w:color w:val="2B2B2B"/>
          <w:sz w:val="21"/>
          <w:szCs w:val="21"/>
        </w:rPr>
        <w:t>【D】.群众</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选聘对象为30岁以下应届和往届毕业的全日制普通高校专科以上学历的毕业生，重点是应届毕业和毕业1至2年的本科生、研究生，原则上为中共党员（含预备党员），非中共党员的优秀团干部、优秀学生干部也可以选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第116题(单选)：选聘高校毕业生到村任职对象年龄为（）以下。</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【A】.30岁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【B】.32岁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【C】.34岁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【D】.35岁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【相关知识】选聘对象为30岁以下应届和往届毕业的全日制普通高校专科以上学历的毕业生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第117题(单选)：选聘的高校毕业生的党团关系转至（）。</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【A】.所在县</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【B】.所在村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【C】.所在市</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【D】.原籍</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【相关知识】党团关系转至所在村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第118题(单选)：对选聘到村任职的高校毕业生，中央财政按人均()元的标准发放一次性安置费。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【A】.10000元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【C】.20000元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【D】.2000元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【相关知识】对选聘到村任职的高校毕业生，中央财政按人均2000元的标准发放一次性安置费。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第119题(单选)：选聘的高校毕业生的人事档案由（）所属人才服务机构免费代理。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【A】.省委组织部门管理或省级人事部门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【B】.市委组织部门管理或市级人事部门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【C】.县委组织部门管理或县级人事部门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【D】.村委组织部门管理或村级人事部门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【相关知识】人事档案由县委组织部门管理或县级人事部门所属人才服务机构免费代理</w:t>
      </w:r>
    </w:p>
    <w:p w:rsidR="005C5B41" w:rsidRDefault="005C5B41" w:rsidP="00DD056D">
      <w:pPr>
        <w:pStyle w:val="a5"/>
        <w:shd w:val="clear" w:color="auto" w:fill="FFFFFF"/>
        <w:spacing w:before="0" w:beforeAutospacing="0" w:after="288" w:afterAutospacing="0"/>
        <w:ind w:firstLineChars="250" w:firstLine="525"/>
        <w:rPr>
          <w:color w:val="2B2B2B"/>
          <w:sz w:val="21"/>
          <w:szCs w:val="21"/>
        </w:rPr>
      </w:pPr>
      <w:r>
        <w:rPr>
          <w:rFonts w:hint="eastAsia"/>
          <w:color w:val="2B2B2B"/>
          <w:sz w:val="21"/>
          <w:szCs w:val="21"/>
        </w:rPr>
        <w:t>第120题(单选)：劳动合同必备的条款是：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【A】.劳动报酬</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【B】.试用期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【C】.保守商业秘密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【D】.奖金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第十七条劳动合同应当具备以下条款：（一）用人单位的名称、住所和法定代表人或者主要负责人；二）劳动者的姓名、住址和居民身份证或者其他有效身份证件号码；（三）劳动合同期限；（四）工作内容和工作地点；（五）工作时间和休息休假；（六）劳动报酬；（七）社会保险；（八）劳动保护、劳动条件和职业危害防护；（九）法律、法规规定应当纳入劳动合同的其他事项。劳动合同除前款规定的必备条款外，用人单位与劳动者可以约定试用期、培训、保守秘密、补充保险和福利待遇等其他事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第121题(单选)：我省选聘到村（社区）任职高校毕业生享受以下政策待遇中不包括：</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【A】.使用专项全额拨款事业编制</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享受全额拨款事业单位工资待遇，直接转正定级，薪级工资高定一级。从起薪之月起，按照事业单位的有关规定参加当地的各项社会保险，并办理人身意外伤害保险；按照当地事业单位统一政策缴纳住房公积金、计发住房补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【C】."每年拿出一定数量的公务员职位，专门定向招录经选聘到村（社区）任职满3年、考核合格的高校毕业生。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县（市、区）、乡镇各类事业单位有空缺职位需补充人员的，优先聘用经选聘到村（社区）任职满3年、考核合格的高校毕业生。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【D】."全日制普通高校应届本科毕业生到苏北任意地区任职满3年、考核合格，其在校学习期间的学费由省级财政返还80%，其余20%由接收地县级财政返还。</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选聘到村（社区）任职高校毕业生享受以下政策待遇：1.使用专项全额拨款事业编制。2.享受全额拨款事业单位工资待遇，直接转正定级，薪级工资高定一级。从起薪之月起，按照事业单位的有关规定参加当地的各项社会保险，并办理人身意外伤害保险；</w:t>
      </w:r>
      <w:r>
        <w:rPr>
          <w:rFonts w:hint="eastAsia"/>
          <w:color w:val="2B2B2B"/>
          <w:sz w:val="21"/>
          <w:szCs w:val="21"/>
        </w:rPr>
        <w:lastRenderedPageBreak/>
        <w:t>按照当地事业单位统一政策缴纳住房公积金、计发住房补贴。3.每年拿出一定数量的公务员职位，专门定向招录经选聘到村（社区）任职满3年、考核合格的高校毕业生。4.县（市、区）、乡镇各类事业单位有空缺职位需补充人员的，优先聘用经选聘到村（社区）任职满3年、考核合格的高校毕业生。5.任职满3年、考核合格的，在3年内报考省内高校硕士研究生初试总分加10分或选择一门单科加5分，同等条件下优先录取。6.全日制普通高校应届本科毕业生到苏北县级政府驻地以下地区（不含县级政府驻地）村（社区）任职满3年、考核合格，其在校学习期间的学费由省级财政返还80%，其余20%由接收地县级财政返还。7.到村（社区）任职的高校毕业生，户口原则上落户在任职的县（市、区）政府所在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第122题(单选)：以下关于农村义务教育阶段学校教师特设岗位计划错误的是：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【A】.“特岗计划”，公开招聘高校毕业生到“两基”攻坚县农村义务教育阶段学校任教。特岗教师聘期3年。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【B】.以高等师范院校和其他全日制普通高校应届专科毕业生为主，可招少量应届师范类专业本科毕业生。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【C】.参加过“大学生志愿服务西部计划”、有从教经历的志愿者和参加过半年以上实习支教的师范院校毕业生同等条件下优先。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2006-2008年“特岗计划”的实施范围以国家西部地区“两基”攻坚县为主（含新疆生产建设兵团的部分团场），包括纳入国家西部开发计划的部分中部省份的少数民族自治州，适当兼顾西部地区一些有特殊困难的边境县、少数民族自治县和少小民族县。2009年，实施范围扩大到中西部地区国家扶贫开发工作重点县。</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农村教师特岗计划招聘对象和条件是什么？⑴以高等师范院校和其他全日制普通高校应届本科毕业生为主，可招少量应届师范类专业专科毕业生。⑵取得教师资格，具有一定教育教学实践经验，年龄在30岁以下的全日制普通高校往届本科毕业生。⑶参加过“大学生志愿服务西部计划”、有从教经历的志愿者和参加过半年以上实习支教的师范院校毕业生同等条件下优先。⑷报名者应同时符合教师资格条件要求和招聘岗位要求。</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第123题(单选)：高校毕业生应征入伍服义务兵役，其户口档案存放在哪里，如何迁转？</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【A】.户档留校</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【B】.户口迁回入学前户籍所在地，档案可转到入学前户籍所在地人才交流中心存放</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【C】.前往部队驻地所在地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【D】.根据毕业生自身意愿以上均可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【相关知识】高校毕业生在5-6月份参加预征，身体初检和政治初审合格，填写《应届毕业生预征对象登记表》，将户口迁回入学前户籍所在地，档案可转到入学前户籍所在地人才交流中心存放。</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第124题(单选)：国家对服义务兵役的高校毕业生每学年补偿学费或代偿国家助学贷款本息的金额，最高为：</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【A】.5000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【B】.10000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【C】.6000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【D】.8000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国家对服义务兵役的高校毕业生每学年补偿学费或代偿国家助学贷款本息的金额，最高为6000元；毕业生在校期间每学年实际缴纳的学费或获得的国家助学贷款本息高于6000元的，按照每年6000元的金额实行补偿或者代偿；高校毕业生在校学习期间每年实际缴纳的学费或获得的国家助学贷款本息低于6000元的，按照学费和国家助学贷款本息两者就高的原则，实行补偿或代偿。</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第125题(单选)：属于高校就业人员的高校毕业生，在灵活就业后申报就业并以个人身份缴纳社会报销费的，可以享受一定数额的社会保险补贴。补贴数额原则上不超过其实际缴费的：</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【B】.2/3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【D】.3/5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社会保险补贴政策是指，为鼓励就业困难人员灵活就业，减轻其以个人身份缴纳社会保险费用的压力，或为降低企业的用人成本，鼓励其吸纳就业困难人员就业，对上述个人或单位在缴纳社会保险费用后实行先缴后补，给予一定费用补贴。属于就业困难人员的高校毕业生，在灵活就业后申报就业并以个人身份缴纳社会保险费的，可以享受一定数额的社会保险补贴，补贴数额原则上不超过其实际缴费的2/3。具体补贴标准由省级财政、人力资源社会保障部门确定。</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第126题(单选)：公民应征入伍男性身高（）cm以上，女性身高（）cm以上。</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【A】.160,155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【B】.162,160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【C】.165,160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【D】.168,162</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【相关知识】身高：男性162cm以上，女性160cm以上</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第127题(单选)：《高校毕业生自主创业证》发放对象是毕业年度内在校期间创业的高校毕业生。毕业年度是指：</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【A】.1月1日—12月31日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【B】.1月1日—7月1日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【C】.7月1日—12月31日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【D】.7月1日—9月1日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【相关知识】毕业年度是指毕业所在自然年，即1月1日至12月31日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第128题(单选)：就业见习期限一般多长</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【A】.3个月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【B】.6个月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【C】.9个月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【D】.1年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【相关知识】高校毕业生就业见习期限一般为六个月，最长不超过一年。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第129题(单选)：YBC是指（）</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【A】.创办和改善你的企业</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【B】.大学生‘十百千万’创业助力计划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【C】.中国青年创业国际计划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【D】.职工创业、就业帮扶行动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中国青年创业国际计划（英文名称是YouthBusinessChina，简称YBC）是一个旨在帮助青年创业的教育性公益项目，通过动员社会各界特别是工商界的资源，为创业青年提供“一对一”的导师辅导以及“无利息、无抵押、免担保”的资金支持，引导青年进入工商网络，帮助青年成功创业，成就具有社会责任感的未来企业家。</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第130题(单选)：具有高等教育学历的士兵退役后,立（）等功及以上的，退役后免试推荐入读硕士研究生。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【A】.一等功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【B】.二等功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【C】.三等功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【D】.特等功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【相关知识】⑶</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立二等功及以上的，退役后免试（指初试）攻读硕士研究生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第131题(单选)：承担国家重大科研项目的单位吸纳高校毕业生作为研究助理或辅助人员参与研究工作签订服务协议，服务期一般不超过：</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【A】.2年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【B】.3年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【C】.1年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【D】.4年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【相关知识】服务协议期限应不超过三年。三年以下的服务协议期限已满而项目执行期未满的，根据工作需要可以协商续签至三年期满。</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第132题(单选)：学生创业企业应具备的条件不包括（）。</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【A】.企业创办人为在校本（专）科生、研究生，应届毕业生和毕业两年内（含两年）的往届毕业生</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【B】.企业创办人或团队所占公司股份不低于30%；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【C】.企业成立时间一般不超过3年；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【D】.企业一般应为非科技型企业。</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【相关知识】第九条</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学生创业企业应具备以下条件：（一）企业注册地及工作场所应在依托单位内；（二）企业创办人为在校本（专）科生、研究生，应届毕业生和毕业两年内（含两年）的往届毕业生；（三）企业创办人或团队所占公司股份不低于30%；（四）企业成立时间一般不超过3年；（五）企业一般应为科技型企业。</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第133题(单选)：毕业2年以内的普通高校毕业生从事个体经营的，要按有关规定，自其在工商部门首次注册登记之日起多长时间内，免收管理类、登记类和证照类等有关行政事业性收费。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【B】.2年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【C】.3年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【D】.4年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登记失业人员、残疾人、退役士兵，以及毕业2年以内的普通高校毕业生从事个体经营的，要按有关规定，自其在工商部门首次注册登记之日起3年内，免收管理类、登记类和证照类等有关行政事业性收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第134题(单选)：在当地公共就业服务机构登记失业的自主创业高校毕业生，自筹资金不足的，可申请不超过（）的小额担保贷款：</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【A】.5万元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【B】.8万元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【C】.10万元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【D】.15万元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【相关知识】在当地公共就业服务机构登记失业的自主创业高校毕业生，自筹资金不足的，可申请不超过5万元的小额担保贷款</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第135题(单选)：毕业两年以内的普通高校毕业生从事个体经营的，自其在工商部门首次注册登记之日起（）内，免收管理类、登记类和证照类等有关行政事业性收费。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【A】.一年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【B】.二年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【C】.三年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【D】.四年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【相关知识】登记失业人员、残疾人、退役士兵以及毕业2年以内的普通高校毕业生，凡从事个体经营的，自其在工商部门首次注册登记之日起3年内免收管理类、登记类和证照类等有关行政事业性收费。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第136题(单选)：以下哪项不是中央部门组织实施的基层就业项目（）。</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【A】.选聘高校毕业生到村任职工作</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【B】.高校毕业生“三支一扶”计划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【C】.大学生志愿服务西部计划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【D】.高校毕业生到农村从教上岗退费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【相关知识】选聘高校毕业生到村任职工作、农村义务教育阶段学校教师特设岗位计划、高校毕业生“三支一扶”计划、大学生志愿服务西部计划</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第137题(单选)：毕业年度内高校毕业生离校后创业的，可凭什么证书向创业地县以上人力资源社会保障部门提出申请，办理《就业失业登记证》。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【A】.学位证书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【B】.毕业证书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【C】.报道证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【D】.自主创业证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【相关知识】毕业年度内高校毕业生离校后创业的，可凭毕业证书直接向创业地县以上人力资源社会保障部门提出认定申请。</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第138题(单选)：《高校毕业生自主创业证》原则上应在高校毕业生提交申请后几个工作日内办结。</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【C】.15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【D】.20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【相关知识】原则上应在高校毕业生提交申请后10个工作日之内办结。教育部办公厅关于做好核发《高校毕业生自主创业证》有关工作的通知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第139题(单选)：毕业年度高校毕业生在校期间创业的，需提交()申请表。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【A】.《应届毕业生创业证》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【B】.《应届毕业生自主创业证》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【C】.《高校毕业生创业证》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【D】.《高校毕业生自主创业证》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【相关知识】毕业年度高校毕业生在校期间创业的，可注册登录教育部大学生创业服务网，提交《高校毕业生自主创业证》申请表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第140题(单选)：每名失业人员享受税收政策的期限最长不超过（）年。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【B】.4</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【D】.6</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【相关知识】每名失业人员享受税收政策的期限最长不超过3年。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第141题(单选)：《高校毕业生自主创业证》由学生自主申请，自主申请的网站是：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【A】.南京市毕业生就业网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【B】.江苏毕业生就业网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【C】.教育部大学生创业服务网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【D】.江苏人事人才公共服务网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【相关知识】毕业年度高校毕业生在校期间创业的，可注册登录教育部大学生创业服务网，提交《高校毕业生自主创业证》申请。</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第142题(单选)：高校毕业生在校期间创业的，可持《高校毕业生自主创业证》向创业地县以上的那个部门提出申请，核发《就业失业登记证》。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【A】.人力资源和社会保障部门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【B】.民政局</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【C】.工商局</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【D】.财务局</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年度内高校毕业生在校期间创业的，可持《高校毕业生自主创业证》向创业地县以上人力资源和社会保障部门提出认定申请，由创业地人力资源和社会保障部门核发《就业失业登记证》，一并作为当年及后续年度享受创业税收扶持政策的管理凭证。关于支持和促进就业有关税收政策具体实施问题的公告</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第143题(单选)：持《自主创业证》享受财政部、国家税务总局关于支持和促进就业有关税收优惠政策的行业不包括一下哪一项：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【A】.教育培训</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【B】.餐饮</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【C】.房屋中介</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【D】.农产品加工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对持《就业失业登记证》（注明“自主创业税收政策”或附着《高校毕业生自主创业证》）人员从事个体经营（除建筑业、娱乐业以及销售不动产、转让土地使用权、广告业、房屋中介、桑拿、按摩、网吧、氧吧外）的，在3年内按每户每年8000元为限额依次扣减其当年实际应缴纳的营业税、城市维护建设税、教育费附加和个人所得税。</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第144题(单选)：持《自主创业证》享受财政部、国家税务总局关于支持和促进就业有关税收优惠政策中关于每年扣减相关税收的最高上限为：</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【A】.4000元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【B】.8000元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【C】.24000元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【D】.16000元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对持《就业失业登记证》（注明“自主创业税收政策”或附着《高校毕业生自主创业证》）人员从事个体经营（除建筑业、娱乐业以及销售不动产、转让土地使用权、广告业、房屋中介、桑拿、按摩、网吧、氧吧外）的，在3年内按每户每年8000元为限额依次扣减其当年实际应缴纳的营业税、城市维护建设税、教育费附加和个人所得税。</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第145题(单选)：以下哪类毕业生可以申请《自主创业证》：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【A】.2011届毕业生在毕业年度的自然年中</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【B】.往届毕业生在2011年自然年内</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【C】.2011届毕业生在毕业后两年内</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【D】.2011届毕业生在校期间均可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就业失业登记证》（注明“自主创业税收政策”或附着《高校毕业生自主创业证》）人员是指：1.在人力资源和社会保障部门公共就业服务机构登记失业半年以上的人员；2.零就业家庭、享受城市居民最低生活保障家庭劳动年龄内的登记失业人员；3.毕业年度内高校毕业生。高校毕业生是指实施高等学历教育的普通高等学校、成人高等学校毕业的学生；毕业年度是指毕业所在自然年，即1月1日至12月31日。</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第146题(单选)：下列选项中不属于对困难家庭高校毕业生扶持的政策是（）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【A】.在学费补偿和助学贷款代偿资助</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【B】.参加省内公务员考试，同等条件优先录取</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【C】.就业培训和职业技能鉴定补贴</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【D】.创业贷款和税收优惠</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【相关知识】政府对困难家庭高校毕业生在学费补偿和助学贷款代偿资助、就业培训和职业技能鉴定补贴、社会保险补贴、公益性岗位补贴、创业贷款和税收优惠等扶持政策。</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第147题(单选)：为推动解决困难职工家庭高校毕业生就业问题，中华全国总工会、教育部决定在全国范围内实施（）。</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【A】.“困难职工家庭高校毕业生春雨就业行动”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【B】.“困难职工家庭高校毕业生阳光就业行动”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【C】.“困难职工家庭高校毕业生全面就业行动”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【D】.“困难职工家庭高校毕业生全民就业行动”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【相关知识】推动解决困难职工家庭高校毕业生就业问题，中华全国总工会、教育部决定在全国范围内实施“困难职工家庭高校毕业生阳光就业行动”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第148题(单选)：下列哪一项不属于高校毕业生应征入伍服义务兵役享受优惠政策？</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【A】.优先报名应征、优先体检政审、优先审批定兵。</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【B】.优先选拔使用、考学升学就业优惠、补偿学费。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【C】.代偿国家助学贷款、就业安置帮扶等优惠政策。</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【D】.办理人身意外伤害保险</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【相关知识】高校毕业生应征入伍服义务兵役，除享有优先报名应征、优先体检政审、优先审批定兵及其他优待安置政策外，还享受优先选拔使用、考学升学就业优惠、补偿学费或代偿国家助学贷款等优惠政策。</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第149题(单选)：毕业生调整改派须在()年内办理，逾期不再办理有关调整改派手续。</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【B】.2</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【D】.4</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【相关知识】毕业生调整改派须在一年内办理，逾期不再办理有关调整改派手续。毕业生就业后的调整按在职人员有关规定办理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第150题(单选)：如工作单位无法解决户口和人事关系，而又未申请暂缓就业的毕业生，将派遣到哪里？</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【A】.省高校毕业生就业指导中心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【B】.毕业生生源地就业主管部门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【C】.工作单位所在地教育部门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【D】.工作单位所在地毕业生就业主管部门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【相关知识】如在毕业派遣前未办理人事代理手续，学校将按有关派遣规定，档案和户口转回毕业生原籍所在地毕业生就业管理部门。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第151题(单选)：档案材料应在毕业生派遣()周内寄送毕业生报到单位</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【B】.2</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【D】.4</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第二十一条毕业鉴定主要包括毕业生在校期间德、智、体等各方面的基本情况，这些基本情况要按照档案管理的有关规定，认真核对无误后归档。档案材料应在毕业生派遣两周内寄送毕业生报到单位。</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第152题(单选)：暂缓就业协议到期，如毕业生不办理任何手续，档案将（）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【A】.保留在省高校毕业生就业指导中心</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【B】.交还到学校就业部门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【C】.转送到生源的就业主管部门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【D】.交由学生自行带走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暂缓就业期限届满时，毕业生必须在暂缓期限届满后的十天内，凭签订的《暂缓就业协议书》到省就业中心办理有关派遣手续。逾期不办理者，档案一律由省就业中心寄回生源地毕业生就业主管部门，省就业中心将不再保留任何毕业生的档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第153题(单选)：在暂缓就业期间，能免费托管在省高校毕业生就业指导中心的是（）。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【A】.毕业生档案</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【B】.毕业生户籍</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【C】.毕业生党团关系</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【D】.学历、学位证书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暂缓就业毕业生不发《普通高等学校本专科毕业生就业报到证》。暂缓就业期间，毕业生在就业过程中享受应届毕业生的待遇，其档案送省就业中心免费托管，户口及党团关系（包括材料）按有关规定保留在原毕业院校。由省就业指导中心提供报考研究生、公务员等证明。</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第154题(单选)：暂缓就业期限届满时，毕业生必须在暂缓期限届满后的（）天内，凭签订的《暂缓就业协议书》到省就业中心办理有关派遣手续。</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【A】.9</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【B】.10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【C】.11</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【D】.12</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【相关知识】暂缓就业期限届满时，毕业生必须在暂缓期限届满后的十天内，凭签订的《暂缓就业协议书》到省就业中心办理有关派遣手续。</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第155题(单选)：在职业教育中推行“双证书”制度指（）。</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【A】.学历证书和专业技能资格证书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【B】.学历证书和职业资格证书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【C】.专业技能资格证书和职业资格证书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【D】.专业技能资格证书和学位证</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【相关知识】在职业教育中推行学历证书和职业资格证书“双证书”制度。</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第156题(单选)：中央层面实施“千人计划”，是指建设一批（）。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【A】.海外高层次人才创新创业基地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【B】.海外高层次人才创新开发基地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【C】.国内高层次人才创新创业基地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【D】.国内高层次人才创新开发基地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正确答案:A</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【相关知识】中央层面实施“千人计划”，建设一批海外高层次人才创新创业基地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第157题(单选)：我国经济社会发展的第一资源是：</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【A】.土地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【B】.人才</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【C】.资金</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【D】.石油</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【相关知识】人才是我国经济社会发展的第一资源。</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第158题(单选)：到2020年，我国人才发展的目标中，人力资本对经济增长贡献率达到：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【A】.25%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【B】.30%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【C】.33%</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【D】.35%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正确答案:C</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【相关知识】人才发展体制机制创新取得突破性进展，人才辈出、人尽其才的环境基本形成。人力资本投资占国内生产总值比例达到15%，人力资本对经济增长贡献率达到33%，人才贡献率达到35%。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第159题(单选)：到2020年，我国主要劳动年龄人口受过高等教育的比例计划达到</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【A】.15%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【B】.30%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【C】.25%</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【D】.20%</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正确答案:D</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相关知识】人才素质大幅度提高，结构进一步优化。主要劳动年龄人口受过高等教育的比例达到20%，每万劳动力中研发人员达到43人年，高技能人才占技能劳动者的比例达到28%。人才的分布和层次、类型、性别等结构趋于合理。</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第160题(单选)：国家中长期人才发展规划纲中指出的人才管理体制不包括：</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【A】.政府宏观管理、市场有效配置</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【B】.相关部门派遣使用</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【C】.单位自主用人</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【D】.人才自主择业</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t>正确答案:B</w:t>
      </w:r>
    </w:p>
    <w:p w:rsidR="005C5B41" w:rsidRDefault="005C5B41" w:rsidP="00DD056D">
      <w:pPr>
        <w:pStyle w:val="a5"/>
        <w:shd w:val="clear" w:color="auto" w:fill="FFFFFF"/>
        <w:spacing w:before="0" w:beforeAutospacing="0" w:after="288" w:afterAutospacing="0"/>
        <w:ind w:firstLine="480"/>
        <w:rPr>
          <w:color w:val="2B2B2B"/>
          <w:sz w:val="21"/>
          <w:szCs w:val="21"/>
        </w:rPr>
      </w:pPr>
      <w:r>
        <w:rPr>
          <w:rFonts w:hint="eastAsia"/>
          <w:color w:val="2B2B2B"/>
          <w:sz w:val="21"/>
          <w:szCs w:val="21"/>
        </w:rPr>
        <w:lastRenderedPageBreak/>
        <w:t>【相关知识】围绕用好用活人才，完善政府宏观管理、市场有效配置、单位自主用人、人才自主择业的人才管理体制。</w:t>
      </w:r>
    </w:p>
    <w:p w:rsidR="00117B58" w:rsidRPr="005C5B41" w:rsidRDefault="00117B58" w:rsidP="00DD056D"/>
    <w:sectPr w:rsidR="00117B58" w:rsidRPr="005C5B41" w:rsidSect="00855C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5A7" w:rsidRDefault="004355A7" w:rsidP="005C5B41">
      <w:r>
        <w:separator/>
      </w:r>
    </w:p>
  </w:endnote>
  <w:endnote w:type="continuationSeparator" w:id="1">
    <w:p w:rsidR="004355A7" w:rsidRDefault="004355A7" w:rsidP="005C5B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5A7" w:rsidRDefault="004355A7" w:rsidP="005C5B41">
      <w:r>
        <w:separator/>
      </w:r>
    </w:p>
  </w:footnote>
  <w:footnote w:type="continuationSeparator" w:id="1">
    <w:p w:rsidR="004355A7" w:rsidRDefault="004355A7" w:rsidP="005C5B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5B41"/>
    <w:rsid w:val="00117B58"/>
    <w:rsid w:val="004355A7"/>
    <w:rsid w:val="005C5B41"/>
    <w:rsid w:val="00855C96"/>
    <w:rsid w:val="00DD05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C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5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C5B41"/>
    <w:rPr>
      <w:sz w:val="18"/>
      <w:szCs w:val="18"/>
    </w:rPr>
  </w:style>
  <w:style w:type="paragraph" w:styleId="a4">
    <w:name w:val="footer"/>
    <w:basedOn w:val="a"/>
    <w:link w:val="Char0"/>
    <w:uiPriority w:val="99"/>
    <w:semiHidden/>
    <w:unhideWhenUsed/>
    <w:rsid w:val="005C5B4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C5B41"/>
    <w:rPr>
      <w:sz w:val="18"/>
      <w:szCs w:val="18"/>
    </w:rPr>
  </w:style>
  <w:style w:type="paragraph" w:styleId="a5">
    <w:name w:val="Normal (Web)"/>
    <w:basedOn w:val="a"/>
    <w:uiPriority w:val="99"/>
    <w:semiHidden/>
    <w:unhideWhenUsed/>
    <w:rsid w:val="005C5B4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7000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1520</Words>
  <Characters>8665</Characters>
  <Application>Microsoft Office Word</Application>
  <DocSecurity>0</DocSecurity>
  <Lines>72</Lines>
  <Paragraphs>20</Paragraphs>
  <ScaleCrop>false</ScaleCrop>
  <Company>微软公司</Company>
  <LinksUpToDate>false</LinksUpToDate>
  <CharactersWithSpaces>10165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2017-04-13T01:00:00Z</dcterms:created>
  <dcterms:modified xsi:type="dcterms:W3CDTF">2017-04-13T10:48:00Z</dcterms:modified>
</cp:coreProperties>
</file>