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rPr>
      </w:pPr>
      <w:bookmarkStart w:id="0" w:name="_Toc477787768"/>
      <w:r>
        <w:rPr>
          <w:rFonts w:hint="eastAsia"/>
        </w:rPr>
        <w:t>项目十</w:t>
      </w:r>
      <w:r>
        <w:t xml:space="preserve"> </w:t>
      </w:r>
      <w:r>
        <w:rPr>
          <w:rFonts w:hint="eastAsia"/>
        </w:rPr>
        <w:t>能力</w:t>
      </w:r>
      <w:bookmarkEnd w:id="0"/>
    </w:p>
    <w:p>
      <w:pPr>
        <w:widowControl/>
        <w:spacing w:after="200" w:line="360" w:lineRule="auto"/>
        <w:ind w:firstLine="482" w:firstLineChars="200"/>
        <w:rPr>
          <w:rFonts w:ascii="宋体" w:hAnsi="宋体" w:cs="宋体"/>
          <w:b/>
          <w:sz w:val="24"/>
        </w:rPr>
      </w:pPr>
      <w:r>
        <w:rPr>
          <w:rFonts w:hint="eastAsia" w:ascii="宋体" w:hAnsi="宋体" w:cs="宋体"/>
          <w:b/>
          <w:sz w:val="24"/>
        </w:rPr>
        <w:t xml:space="preserve">授课教师：         职称：          授课年级：         专业：   </w:t>
      </w:r>
    </w:p>
    <w:p>
      <w:pPr>
        <w:pStyle w:val="6"/>
        <w:ind w:firstLine="360" w:firstLineChars="150"/>
        <w:rPr>
          <w:rFonts w:hint="eastAsia" w:hAnsi="宋体" w:cs="宋体"/>
          <w:sz w:val="24"/>
          <w:szCs w:val="24"/>
        </w:rPr>
      </w:pPr>
      <w:r>
        <w:rPr>
          <w:rFonts w:hint="eastAsia" w:hAnsi="宋体" w:cs="宋体"/>
          <w:sz w:val="24"/>
          <w:szCs w:val="24"/>
        </w:rPr>
        <w:t>一、</w:t>
      </w:r>
      <w:r>
        <w:rPr>
          <w:rFonts w:hint="eastAsia"/>
          <w:b/>
          <w:snapToGrid w:val="0"/>
          <w:kern w:val="0"/>
          <w:sz w:val="24"/>
          <w:szCs w:val="24"/>
        </w:rPr>
        <w:t>组织教学</w:t>
      </w:r>
    </w:p>
    <w:p>
      <w:pPr>
        <w:ind w:firstLine="420" w:firstLineChars="200"/>
        <w:rPr>
          <w:rFonts w:hint="eastAsia" w:hAnsi="Times New Roman" w:cs="Times New Roman"/>
          <w:kern w:val="0"/>
          <w:szCs w:val="24"/>
        </w:rPr>
      </w:pPr>
      <w:r>
        <w:rPr>
          <w:rFonts w:hint="eastAsia"/>
          <w:kern w:val="0"/>
        </w:rPr>
        <w:t>课前</w:t>
      </w:r>
      <w:r>
        <w:rPr>
          <w:kern w:val="0"/>
        </w:rPr>
        <w:t>3</w:t>
      </w:r>
      <w:r>
        <w:rPr>
          <w:rFonts w:hint="eastAsia"/>
          <w:kern w:val="0"/>
        </w:rPr>
        <w:t>分钟，教师开启电脑、投影仪等所需设备，检查设备情况，并将所需课件拷贝到电脑上；检查黑板是否擦干净。</w:t>
      </w:r>
    </w:p>
    <w:p>
      <w:pPr>
        <w:ind w:firstLine="420" w:firstLineChars="200"/>
        <w:rPr>
          <w:kern w:val="0"/>
        </w:rPr>
      </w:pPr>
      <w:r>
        <w:rPr>
          <w:rFonts w:hint="eastAsia"/>
          <w:kern w:val="0"/>
        </w:rPr>
        <w:t>上课铃响，教师宣布上课，师生问好。</w:t>
      </w:r>
    </w:p>
    <w:p>
      <w:pPr>
        <w:ind w:firstLine="420" w:firstLineChars="200"/>
        <w:rPr>
          <w:kern w:val="0"/>
        </w:rPr>
      </w:pPr>
      <w:r>
        <w:rPr>
          <w:rFonts w:hint="eastAsia"/>
          <w:kern w:val="0"/>
        </w:rPr>
        <w:t>教师检查人数，查找缺席学生及原因。</w:t>
      </w:r>
    </w:p>
    <w:p>
      <w:pPr>
        <w:ind w:firstLine="420" w:firstLineChars="200"/>
        <w:rPr>
          <w:kern w:val="0"/>
        </w:rPr>
      </w:pPr>
      <w:r>
        <w:rPr>
          <w:rFonts w:hint="eastAsia"/>
          <w:kern w:val="0"/>
        </w:rPr>
        <w:t>教师将学生以</w:t>
      </w:r>
      <w:r>
        <w:rPr>
          <w:kern w:val="0"/>
        </w:rPr>
        <w:t>4~5</w:t>
      </w:r>
      <w:r>
        <w:rPr>
          <w:rFonts w:hint="eastAsia"/>
          <w:kern w:val="0"/>
        </w:rPr>
        <w:t>人一组，分成若干小组。</w:t>
      </w:r>
    </w:p>
    <w:p>
      <w:pPr>
        <w:ind w:firstLine="420" w:firstLineChars="200"/>
        <w:rPr>
          <w:kern w:val="0"/>
        </w:rPr>
      </w:pPr>
      <w:r>
        <w:rPr>
          <w:rFonts w:hint="eastAsia"/>
          <w:kern w:val="0"/>
        </w:rPr>
        <w:t>（本课程中涉及到小组讨论环节时，按照此次组员编排进行）</w:t>
      </w:r>
    </w:p>
    <w:p>
      <w:pPr>
        <w:ind w:firstLine="472" w:firstLineChars="196"/>
        <w:rPr>
          <w:rFonts w:ascii="Calibri"/>
          <w:b/>
          <w:sz w:val="24"/>
        </w:rPr>
      </w:pPr>
      <w:r>
        <w:rPr>
          <w:rFonts w:hint="eastAsia"/>
          <w:b/>
          <w:snapToGrid w:val="0"/>
          <w:kern w:val="0"/>
          <w:sz w:val="24"/>
        </w:rPr>
        <w:t>二</w:t>
      </w:r>
      <w:r>
        <w:rPr>
          <w:rFonts w:hint="eastAsia" w:ascii="Calibri" w:hAnsi="Calibri"/>
          <w:b/>
          <w:snapToGrid w:val="0"/>
          <w:kern w:val="0"/>
          <w:sz w:val="24"/>
        </w:rPr>
        <w:t>、引入新课</w:t>
      </w:r>
    </w:p>
    <w:p>
      <w:pPr>
        <w:pStyle w:val="3"/>
      </w:pPr>
      <w:bookmarkStart w:id="1" w:name="_Toc477787769"/>
      <w:r>
        <w:rPr>
          <w:rFonts w:hint="eastAsia"/>
        </w:rPr>
        <w:t>【学习任务】</w:t>
      </w:r>
      <w:bookmarkEnd w:id="1"/>
    </w:p>
    <w:p>
      <w:pPr>
        <w:ind w:firstLine="420" w:firstLineChars="200"/>
        <w:rPr>
          <w:kern w:val="0"/>
        </w:rPr>
      </w:pPr>
      <w:r>
        <w:rPr>
          <w:rFonts w:hint="eastAsia"/>
          <w:kern w:val="0"/>
        </w:rPr>
        <w:t>通过本项目的学习使学生理解并掌握能力的概念、结构和能力测量的有关基本理；了解能力发展的个别差异，探索培养和发展能力的有效途径。</w:t>
      </w:r>
    </w:p>
    <w:p>
      <w:pPr>
        <w:pStyle w:val="3"/>
      </w:pPr>
      <w:bookmarkStart w:id="2" w:name="_Toc477787770"/>
      <w:r>
        <w:rPr>
          <w:rFonts w:hint="eastAsia"/>
        </w:rPr>
        <w:t>学习知识一能力概述</w:t>
      </w:r>
      <w:bookmarkEnd w:id="2"/>
    </w:p>
    <w:p>
      <w:pPr>
        <w:pStyle w:val="4"/>
        <w:ind w:firstLine="643"/>
      </w:pPr>
      <w:bookmarkStart w:id="3" w:name="_Toc477787771"/>
      <w:r>
        <w:rPr>
          <w:rFonts w:hint="eastAsia"/>
        </w:rPr>
        <w:t>一、什么是能力</w:t>
      </w:r>
      <w:bookmarkEnd w:id="3"/>
    </w:p>
    <w:p>
      <w:pPr>
        <w:spacing w:line="360" w:lineRule="auto"/>
        <w:ind w:firstLine="420" w:firstLineChars="200"/>
      </w:pPr>
      <w:r>
        <w:rPr>
          <w:rFonts w:hint="eastAsia"/>
        </w:rPr>
        <w:t>能力是大家比较熟悉的心理现象。现实生活中，有人运算敏捷、思路灵活，人们就说他运算能力强；有人过目成诵，大家就夸他有惊人的记忆力；有人富于幻想和想象，有很高的创造能力；有人擅长组织管理，具有较强的组织能力；有人擅长音乐和绘画，有较高的艺术才能等。凡是直接影响人的活动效率，促使活动顺利完成的个性心理特征就叫做能力，它是人胜利完成某种活动的必要的心理条件。能力与活动是紧密联系的。</w:t>
      </w:r>
    </w:p>
    <w:p>
      <w:pPr>
        <w:pStyle w:val="4"/>
        <w:ind w:firstLine="643"/>
      </w:pPr>
      <w:bookmarkStart w:id="4" w:name="_Toc477787772"/>
      <w:r>
        <w:rPr>
          <w:rFonts w:hint="eastAsia"/>
        </w:rPr>
        <w:t>二、能力与知识、技能</w:t>
      </w:r>
      <w:bookmarkEnd w:id="4"/>
    </w:p>
    <w:p>
      <w:pPr>
        <w:spacing w:line="360" w:lineRule="auto"/>
        <w:ind w:firstLine="420" w:firstLineChars="200"/>
      </w:pPr>
      <w:r>
        <w:rPr>
          <w:rFonts w:hint="eastAsia"/>
        </w:rPr>
        <w:t>能力与知识、技能是紧密联系而又相互区别的概念。能力与知识经验不同。知识是人类社会历史经验的总结和概括，是客观事物及其信息在人头脑中的储存与表征方式。人类已经积累的知识经验是社会的财富，它既是人的心理活动的结果，又是个体心理活动的对象和内容。</w:t>
      </w:r>
    </w:p>
    <w:p>
      <w:pPr>
        <w:spacing w:line="360" w:lineRule="auto"/>
        <w:ind w:firstLine="420" w:firstLineChars="200"/>
      </w:pPr>
      <w:r>
        <w:rPr>
          <w:rFonts w:hint="eastAsia"/>
        </w:rPr>
        <w:t>能力也不同于技能。技能是一种通过练习而巩固了的自动化活动方式(即一种合乎法则的活动方式)。</w:t>
      </w:r>
    </w:p>
    <w:p>
      <w:pPr>
        <w:pStyle w:val="4"/>
        <w:ind w:firstLine="643"/>
      </w:pPr>
      <w:bookmarkStart w:id="5" w:name="_Toc477787773"/>
      <w:r>
        <w:rPr>
          <w:rFonts w:hint="eastAsia"/>
        </w:rPr>
        <w:t>三、能力与素质</w:t>
      </w:r>
      <w:bookmarkEnd w:id="5"/>
    </w:p>
    <w:p>
      <w:pPr>
        <w:spacing w:line="360" w:lineRule="auto"/>
        <w:ind w:firstLine="420" w:firstLineChars="200"/>
      </w:pPr>
      <w:r>
        <w:rPr>
          <w:rFonts w:hint="eastAsia"/>
        </w:rPr>
        <w:t>人的能力是借助遗传素质这个自然生物前提，通过社会生活、实践和教育的影响，加上主观努力逐渐形成发展起来的。揭示能力与素质的关系，有助于理解遗传、环境、教育在能力发展中的辩证关系，正确认能力的生理机制。</w:t>
      </w:r>
    </w:p>
    <w:p>
      <w:pPr>
        <w:pStyle w:val="4"/>
        <w:ind w:firstLine="643"/>
      </w:pPr>
      <w:bookmarkStart w:id="6" w:name="_Toc477787774"/>
      <w:r>
        <w:rPr>
          <w:rFonts w:hint="eastAsia"/>
        </w:rPr>
        <w:t>四、能力的种类</w:t>
      </w:r>
      <w:bookmarkEnd w:id="6"/>
    </w:p>
    <w:p>
      <w:pPr>
        <w:spacing w:line="360" w:lineRule="auto"/>
        <w:ind w:firstLine="420" w:firstLineChars="200"/>
      </w:pPr>
      <w:r>
        <w:rPr>
          <w:rFonts w:hint="eastAsia"/>
        </w:rPr>
        <w:t>人类所从事的活动丰富多彩，完成这些活动所必需的能力也是多种多样的。根据不同的划分标准，能力的种类也有差异。</w:t>
      </w:r>
    </w:p>
    <w:p>
      <w:pPr>
        <w:spacing w:line="360" w:lineRule="auto"/>
        <w:ind w:firstLine="420" w:firstLineChars="200"/>
      </w:pPr>
      <w:r>
        <w:rPr>
          <w:rFonts w:hint="eastAsia"/>
        </w:rPr>
        <w:t>(一)从能力的特殊性维度上划分</w:t>
      </w:r>
    </w:p>
    <w:p>
      <w:pPr>
        <w:spacing w:line="360" w:lineRule="auto"/>
        <w:ind w:firstLine="420" w:firstLineChars="200"/>
      </w:pPr>
      <w:r>
        <w:rPr>
          <w:rFonts w:hint="eastAsia"/>
        </w:rPr>
        <w:t>1.一般能力</w:t>
      </w:r>
    </w:p>
    <w:p>
      <w:pPr>
        <w:spacing w:line="360" w:lineRule="auto"/>
        <w:ind w:firstLine="420" w:firstLineChars="200"/>
      </w:pPr>
      <w:r>
        <w:rPr>
          <w:rFonts w:hint="eastAsia"/>
        </w:rPr>
        <w:t>从能力的特殊性维度上划分，能力可分为一般能力和特殊能力。一般能力(general ability)是人成功地完成各种活动所必需的能力的总和，包括观察力、注意力、记忆力、思考力、想象力等，也称智力(intelligence)。</w:t>
      </w:r>
    </w:p>
    <w:p>
      <w:pPr>
        <w:spacing w:line="360" w:lineRule="auto"/>
        <w:ind w:firstLine="315" w:firstLineChars="150"/>
        <w:outlineLvl w:val="0"/>
      </w:pPr>
      <w:r>
        <w:rPr>
          <w:rFonts w:hint="eastAsia"/>
        </w:rPr>
        <w:t>2.特殊能力</w:t>
      </w:r>
    </w:p>
    <w:p>
      <w:pPr>
        <w:spacing w:line="360" w:lineRule="auto"/>
        <w:ind w:firstLine="525" w:firstLineChars="250"/>
      </w:pPr>
      <w:r>
        <w:rPr>
          <w:rFonts w:hint="eastAsia"/>
        </w:rPr>
        <w:t>特殊能力(special ability)是人成功完成某种专门活动所必需的个别能力，如音乐能力、绘画能力、写作能力、数学能力等。一个人可以具有多种特殊能力，但其中有一两种特殊能力占优势。</w:t>
      </w:r>
    </w:p>
    <w:p>
      <w:pPr>
        <w:spacing w:line="360" w:lineRule="auto"/>
        <w:ind w:firstLine="420" w:firstLineChars="200"/>
      </w:pPr>
      <w:r>
        <w:rPr>
          <w:rFonts w:hint="eastAsia"/>
        </w:rPr>
        <w:t xml:space="preserve"> (二)从能力的创造性维度上划分</w:t>
      </w:r>
    </w:p>
    <w:p>
      <w:pPr>
        <w:spacing w:line="360" w:lineRule="auto"/>
        <w:ind w:firstLine="420" w:firstLineChars="200"/>
      </w:pPr>
      <w:r>
        <w:rPr>
          <w:rFonts w:hint="eastAsia"/>
        </w:rPr>
        <w:t>从能力的创造性维度上划分，能力可分为模仿能力和创造能力。</w:t>
      </w:r>
    </w:p>
    <w:p>
      <w:pPr>
        <w:spacing w:line="360" w:lineRule="auto"/>
        <w:ind w:firstLine="420" w:firstLineChars="200"/>
        <w:outlineLvl w:val="0"/>
      </w:pPr>
      <w:r>
        <w:rPr>
          <w:rFonts w:hint="eastAsia"/>
        </w:rPr>
        <w:t xml:space="preserve"> (三)从能力的功能性维度上划分</w:t>
      </w:r>
    </w:p>
    <w:p>
      <w:pPr>
        <w:spacing w:line="360" w:lineRule="auto"/>
      </w:pPr>
      <w:r>
        <w:rPr>
          <w:rFonts w:hint="eastAsia"/>
        </w:rPr>
        <w:t>从能力的功能性维度上划分，能力可分为认知能力、操作能力和社交能力。</w:t>
      </w:r>
    </w:p>
    <w:p>
      <w:pPr>
        <w:spacing w:line="360" w:lineRule="auto"/>
        <w:ind w:firstLine="420" w:firstLineChars="200"/>
      </w:pPr>
      <w:r>
        <w:rPr>
          <w:rFonts w:hint="eastAsia"/>
        </w:rPr>
        <w:t xml:space="preserve"> (四)从能力的显现性程度划分</w:t>
      </w:r>
    </w:p>
    <w:p>
      <w:pPr>
        <w:spacing w:line="360" w:lineRule="auto"/>
        <w:ind w:firstLine="420" w:firstLineChars="200"/>
      </w:pPr>
      <w:r>
        <w:rPr>
          <w:rFonts w:hint="eastAsia"/>
        </w:rPr>
        <w:t>从能力的显现性程度划分，能力可分为实际能力和潜在能力。</w:t>
      </w:r>
    </w:p>
    <w:p>
      <w:pPr>
        <w:pStyle w:val="3"/>
      </w:pPr>
      <w:bookmarkStart w:id="7" w:name="_Toc477787775"/>
      <w:r>
        <w:rPr>
          <w:rFonts w:hint="eastAsia"/>
        </w:rPr>
        <w:t>学习知识二 能力的个别差异与测量</w:t>
      </w:r>
      <w:bookmarkEnd w:id="7"/>
    </w:p>
    <w:p>
      <w:pPr>
        <w:pStyle w:val="4"/>
        <w:ind w:firstLine="643"/>
      </w:pPr>
      <w:bookmarkStart w:id="8" w:name="_Toc477787776"/>
      <w:r>
        <w:rPr>
          <w:rFonts w:hint="eastAsia"/>
        </w:rPr>
        <w:t>一、能力的个别差异</w:t>
      </w:r>
      <w:bookmarkEnd w:id="8"/>
    </w:p>
    <w:p>
      <w:pPr>
        <w:spacing w:line="360" w:lineRule="auto"/>
        <w:ind w:firstLine="420" w:firstLineChars="200"/>
      </w:pPr>
      <w:r>
        <w:rPr>
          <w:rFonts w:hint="eastAsia"/>
        </w:rPr>
        <w:t>人的能力总是存在着个别差异的，主要表现如下。</w:t>
      </w:r>
    </w:p>
    <w:p>
      <w:pPr>
        <w:spacing w:line="360" w:lineRule="auto"/>
        <w:ind w:firstLine="420" w:firstLineChars="200"/>
      </w:pPr>
      <w:r>
        <w:rPr>
          <w:rFonts w:hint="eastAsia"/>
        </w:rPr>
        <w:t>(一)一般能力的个别差异</w:t>
      </w:r>
    </w:p>
    <w:p>
      <w:pPr>
        <w:spacing w:line="360" w:lineRule="auto"/>
        <w:ind w:firstLine="525" w:firstLineChars="250"/>
      </w:pPr>
      <w:r>
        <w:rPr>
          <w:rFonts w:hint="eastAsia"/>
        </w:rPr>
        <w:t>图10-1所示是推孟于1937年修订“斯坦福一比奈智力量表”时，从参加预测的全体被试中所测得的智商分配曲线。</w:t>
      </w:r>
    </w:p>
    <w:p>
      <w:pPr>
        <w:spacing w:line="360" w:lineRule="auto"/>
        <w:jc w:val="center"/>
      </w:pPr>
      <w:r>
        <w:rPr>
          <w:rFonts w:hint="eastAsia"/>
        </w:rPr>
        <w:drawing>
          <wp:inline distT="0" distB="0" distL="0" distR="0">
            <wp:extent cx="3762375" cy="223837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srcRect/>
                    <a:stretch>
                      <a:fillRect/>
                    </a:stretch>
                  </pic:blipFill>
                  <pic:spPr>
                    <a:xfrm>
                      <a:off x="0" y="0"/>
                      <a:ext cx="3762375" cy="2238375"/>
                    </a:xfrm>
                    <a:prstGeom prst="rect">
                      <a:avLst/>
                    </a:prstGeom>
                    <a:noFill/>
                    <a:ln w="9525">
                      <a:noFill/>
                      <a:miter lim="800000"/>
                      <a:headEnd/>
                      <a:tailEnd/>
                    </a:ln>
                  </pic:spPr>
                </pic:pic>
              </a:graphicData>
            </a:graphic>
          </wp:inline>
        </w:drawing>
      </w:r>
    </w:p>
    <w:p>
      <w:pPr>
        <w:spacing w:line="360" w:lineRule="auto"/>
        <w:jc w:val="center"/>
      </w:pPr>
      <w:r>
        <w:rPr>
          <w:rFonts w:hint="eastAsia"/>
        </w:rPr>
        <w:t>推孟统计的智商分配曲线</w:t>
      </w:r>
    </w:p>
    <w:p>
      <w:pPr>
        <w:spacing w:line="360" w:lineRule="auto"/>
        <w:ind w:firstLine="525" w:firstLineChars="250"/>
      </w:pPr>
      <w:r>
        <w:rPr>
          <w:rFonts w:hint="eastAsia"/>
        </w:rPr>
        <w:t>人的智力差异还表现在知觉、表象、记忆、思维的类型和品质方面。在知觉方面，有的人属于综合型，具有综合整体知觉的特点，分析能力较弱；有的人属于分析型，具有较强的分析能力和对物体细节感知清晰的特点，整体性不够；还有的属于分析综合型，兼有以上两种类型的特点。此外，在观察能力与观察品质上存在广狭、粗细、深浅等明显差异。</w:t>
      </w:r>
    </w:p>
    <w:p>
      <w:pPr>
        <w:spacing w:line="360" w:lineRule="auto"/>
      </w:pPr>
      <w:r>
        <w:rPr>
          <w:rFonts w:hint="eastAsia"/>
        </w:rPr>
        <w:t>在表象活动方面，有一些人(画家等)是以视觉表象占优势；另一些人(音乐家等)是以听觉表象占优势；还有一些人(运动员等)是以运动表象占优势；有人几乎在同等程度上运用各种表象，因而形成了视觉型、听觉型、运动型和混合型四种表象类型。</w:t>
      </w:r>
    </w:p>
    <w:p>
      <w:pPr>
        <w:spacing w:line="360" w:lineRule="auto"/>
        <w:ind w:firstLine="315" w:firstLineChars="150"/>
        <w:outlineLvl w:val="0"/>
      </w:pPr>
      <w:r>
        <w:rPr>
          <w:rFonts w:hint="eastAsia"/>
        </w:rPr>
        <w:t xml:space="preserve"> (二)特殊能力的差异</w:t>
      </w:r>
    </w:p>
    <w:p>
      <w:pPr>
        <w:spacing w:line="360" w:lineRule="auto"/>
        <w:ind w:firstLine="315" w:firstLineChars="150"/>
      </w:pPr>
      <w:r>
        <w:rPr>
          <w:rFonts w:hint="eastAsia"/>
        </w:rPr>
        <w:t>特殊能力是一般能力在专门职业与活动中的特殊表现。它们的独特结合表现出个人的才能特点。具有文学方面才能的学生，往往表现为具有敏锐而又深刻的观察自然和社会的能力，具有丰富的创造想象能力和髙度发展的运用语言表达思想的能力，具有良好的阅读、欣赏和写作能力。他们总是趣味盎然地感受着现实的影响。</w:t>
      </w:r>
    </w:p>
    <w:p>
      <w:pPr>
        <w:spacing w:line="360" w:lineRule="auto"/>
        <w:ind w:firstLine="420" w:firstLineChars="200"/>
        <w:outlineLvl w:val="0"/>
      </w:pPr>
      <w:r>
        <w:rPr>
          <w:rFonts w:hint="eastAsia"/>
        </w:rPr>
        <w:t>(三)能力表现早晚的差异</w:t>
      </w:r>
    </w:p>
    <w:p>
      <w:pPr>
        <w:spacing w:line="360" w:lineRule="auto"/>
        <w:ind w:firstLine="420" w:firstLineChars="200"/>
      </w:pPr>
      <w:r>
        <w:rPr>
          <w:rFonts w:hint="eastAsia"/>
        </w:rPr>
        <w:t>各种能力不仅在质或量的方面表现出明显的差异，而且能力表现的早晚也存在着明显的差异。</w:t>
      </w:r>
    </w:p>
    <w:p>
      <w:pPr>
        <w:spacing w:line="360" w:lineRule="auto"/>
        <w:ind w:firstLine="315" w:firstLineChars="150"/>
        <w:outlineLvl w:val="0"/>
      </w:pPr>
      <w:r>
        <w:rPr>
          <w:rFonts w:hint="eastAsia"/>
        </w:rPr>
        <w:t xml:space="preserve"> (四)能力的团体差异</w:t>
      </w:r>
    </w:p>
    <w:p>
      <w:pPr>
        <w:spacing w:line="360" w:lineRule="auto"/>
        <w:ind w:firstLine="420" w:firstLineChars="200"/>
      </w:pPr>
      <w:r>
        <w:rPr>
          <w:rFonts w:hint="eastAsia"/>
        </w:rPr>
        <w:t>其一表现为能力的性别差异。</w:t>
      </w:r>
    </w:p>
    <w:p>
      <w:pPr>
        <w:spacing w:line="360" w:lineRule="auto"/>
        <w:ind w:firstLine="420" w:firstLineChars="200"/>
      </w:pPr>
      <w:r>
        <w:rPr>
          <w:rFonts w:hint="eastAsia"/>
        </w:rPr>
        <w:t>其二表现为能力的职业差异。</w:t>
      </w:r>
    </w:p>
    <w:p>
      <w:pPr>
        <w:spacing w:line="360" w:lineRule="auto"/>
        <w:ind w:firstLine="420" w:firstLineChars="200"/>
      </w:pPr>
      <w:r>
        <w:rPr>
          <w:rFonts w:hint="eastAsia"/>
        </w:rPr>
        <w:t>其三表现为能力的种族差异。</w:t>
      </w:r>
    </w:p>
    <w:p>
      <w:pPr>
        <w:pStyle w:val="4"/>
        <w:ind w:firstLine="643"/>
      </w:pPr>
      <w:bookmarkStart w:id="9" w:name="_Toc477787777"/>
      <w:r>
        <w:rPr>
          <w:rFonts w:hint="eastAsia"/>
        </w:rPr>
        <w:t>二、能力的测量</w:t>
      </w:r>
      <w:bookmarkEnd w:id="9"/>
    </w:p>
    <w:p>
      <w:pPr>
        <w:spacing w:line="360" w:lineRule="auto"/>
        <w:ind w:firstLine="420" w:firstLineChars="200"/>
      </w:pPr>
      <w:r>
        <w:rPr>
          <w:rFonts w:hint="eastAsia"/>
        </w:rPr>
        <w:t>能力测量就是确定能力的广度和发展水平。能力测量可以有不同的分类：按能力种类分，有智力测量、特殊能力测量和创造力测量；按测量方式分，有个人测量和团体测量；按测量内容的表述形式分，有文字测量和非文字测量。能力测量用于测定儿童的智力，做到因材施教；运用于对各种专业人员的选拔，做到人尽其才；它还能对某些心理疾病作出早期诊断和检验智力结构理论等。</w:t>
      </w:r>
    </w:p>
    <w:p>
      <w:pPr>
        <w:pStyle w:val="3"/>
      </w:pPr>
      <w:bookmarkStart w:id="10" w:name="_Toc477787778"/>
      <w:r>
        <w:rPr>
          <w:rFonts w:hint="eastAsia"/>
        </w:rPr>
        <w:t>学习知识三  能力的形成和培养</w:t>
      </w:r>
      <w:bookmarkEnd w:id="10"/>
    </w:p>
    <w:p>
      <w:pPr>
        <w:pStyle w:val="4"/>
        <w:ind w:firstLine="643"/>
      </w:pPr>
      <w:bookmarkStart w:id="11" w:name="_Toc477787779"/>
      <w:r>
        <w:rPr>
          <w:rFonts w:hint="eastAsia"/>
        </w:rPr>
        <w:t>一、能力发展的一般趋势与特点</w:t>
      </w:r>
      <w:bookmarkEnd w:id="11"/>
    </w:p>
    <w:p>
      <w:pPr>
        <w:spacing w:line="360" w:lineRule="auto"/>
        <w:ind w:firstLine="525" w:firstLineChars="250"/>
      </w:pPr>
      <w:r>
        <w:rPr>
          <w:rFonts w:hint="eastAsia"/>
        </w:rPr>
        <w:t>在一个人一生的发展过程中，智力水平随个体年龄的增长而变化。智力不仅整体发展，而且智力的各成分发展速度也是不同的。12岁时知觉速度巳发展到成人水平的80%;而推理能力、词的理解力和词语运用能力等则要到14岁、1S岁和20岁以后才分别达到同一水平。</w:t>
      </w:r>
    </w:p>
    <w:p>
      <w:pPr>
        <w:spacing w:line="360" w:lineRule="auto"/>
        <w:ind w:firstLine="420" w:firstLineChars="200"/>
      </w:pPr>
      <w:r>
        <w:rPr>
          <w:rFonts w:hint="eastAsia"/>
        </w:rPr>
        <w:t>创造力的表现与智力不同。创造力的发展与表现主要在30～40岁这段年龄。</w:t>
      </w:r>
    </w:p>
    <w:p>
      <w:pPr>
        <w:spacing w:line="360" w:lineRule="auto"/>
        <w:ind w:firstLine="525" w:firstLineChars="250"/>
      </w:pPr>
      <w:r>
        <w:rPr>
          <w:rFonts w:hint="eastAsia"/>
        </w:rPr>
        <w:t>一般来说，能力发展可分为增长期、稳定期和衰退期三个阶段。儿童期、少年期(三四岁到十二三岁)智力的发展与年龄的增长几乎是同步等速的过程，是能力发展最重要的阶段。</w:t>
      </w:r>
    </w:p>
    <w:p>
      <w:pPr>
        <w:spacing w:line="360" w:lineRule="auto"/>
      </w:pPr>
      <w:r>
        <w:rPr>
          <w:rFonts w:hint="eastAsia"/>
        </w:rPr>
        <w:t>18～25岁能达到智力发展的顶峰状态，也有的认为40岁左右达到顶峰。25～40岁是最有创造性与多出成果的时期。</w:t>
      </w:r>
    </w:p>
    <w:p>
      <w:pPr>
        <w:pStyle w:val="4"/>
        <w:ind w:firstLine="643"/>
      </w:pPr>
      <w:bookmarkStart w:id="12" w:name="_Toc477787780"/>
      <w:r>
        <w:rPr>
          <w:rFonts w:hint="eastAsia"/>
        </w:rPr>
        <w:t>二、能力形成的条件</w:t>
      </w:r>
      <w:bookmarkEnd w:id="12"/>
    </w:p>
    <w:p>
      <w:pPr>
        <w:spacing w:line="360" w:lineRule="auto"/>
        <w:ind w:firstLine="420" w:firstLineChars="200"/>
      </w:pPr>
      <w:r>
        <w:rPr>
          <w:rFonts w:hint="eastAsia"/>
        </w:rPr>
        <w:t>人的能力的一般与特殊、“早熟”与“晚成”、“超常”与“低常”等方面的巨大差异，是在遗传素质的基础上，通过环境与教育的作用，在学习与实践活动中逐渐形成的。大量研究证实，影响能力个别差异的主要条件和因素有以下几点。</w:t>
      </w:r>
    </w:p>
    <w:p>
      <w:pPr>
        <w:spacing w:line="360" w:lineRule="auto"/>
        <w:ind w:firstLine="525" w:firstLineChars="250"/>
        <w:outlineLvl w:val="0"/>
      </w:pPr>
      <w:r>
        <w:rPr>
          <w:rFonts w:hint="eastAsia"/>
        </w:rPr>
        <w:t>(一)遗传因素及营养状况</w:t>
      </w:r>
    </w:p>
    <w:p>
      <w:pPr>
        <w:spacing w:line="360" w:lineRule="auto"/>
        <w:ind w:firstLine="420" w:firstLineChars="200"/>
        <w:outlineLvl w:val="0"/>
      </w:pPr>
      <w:r>
        <w:rPr>
          <w:rFonts w:hint="eastAsia"/>
        </w:rPr>
        <w:t xml:space="preserve"> (二)早期经验</w:t>
      </w:r>
    </w:p>
    <w:p>
      <w:pPr>
        <w:spacing w:line="360" w:lineRule="auto"/>
        <w:ind w:firstLine="420" w:firstLineChars="200"/>
        <w:outlineLvl w:val="0"/>
      </w:pPr>
      <w:r>
        <w:rPr>
          <w:rFonts w:hint="eastAsia"/>
        </w:rPr>
        <w:t xml:space="preserve"> (三)教育与教学</w:t>
      </w:r>
    </w:p>
    <w:p>
      <w:pPr>
        <w:spacing w:line="360" w:lineRule="auto"/>
        <w:ind w:firstLine="420" w:firstLineChars="200"/>
      </w:pPr>
      <w:r>
        <w:rPr>
          <w:rFonts w:hint="eastAsia"/>
        </w:rPr>
        <w:t>能力不是天生的，不是自然恩赐的。它是社会实践培育的结果，教育和教学对能力的发展起着主导作用。</w:t>
      </w:r>
    </w:p>
    <w:p>
      <w:pPr>
        <w:spacing w:line="360" w:lineRule="auto"/>
        <w:ind w:firstLine="420" w:firstLineChars="200"/>
        <w:outlineLvl w:val="0"/>
      </w:pPr>
      <w:r>
        <w:rPr>
          <w:rFonts w:hint="eastAsia"/>
        </w:rPr>
        <w:t xml:space="preserve"> (四)社会实践</w:t>
      </w:r>
    </w:p>
    <w:p>
      <w:pPr>
        <w:spacing w:line="360" w:lineRule="auto"/>
        <w:ind w:firstLine="420" w:firstLineChars="200"/>
      </w:pPr>
      <w:r>
        <w:rPr>
          <w:rFonts w:hint="eastAsia"/>
        </w:rPr>
        <w:t>人的智力是按照人如何学会改造自然界而发展的。社会实践不仅是学习知识的重要途径，也是智力发展的重要基础。爱迪生的启蒙教师是自己的母亲，但实验是他创造发明的基础，是他才智形成的重要条件。</w:t>
      </w:r>
    </w:p>
    <w:p>
      <w:pPr>
        <w:spacing w:line="360" w:lineRule="auto"/>
        <w:ind w:firstLine="525" w:firstLineChars="250"/>
        <w:outlineLvl w:val="0"/>
      </w:pPr>
      <w:r>
        <w:rPr>
          <w:rFonts w:hint="eastAsia"/>
        </w:rPr>
        <w:t>(五)天才与勤奋</w:t>
      </w:r>
    </w:p>
    <w:p>
      <w:pPr>
        <w:spacing w:line="360" w:lineRule="auto"/>
        <w:ind w:firstLine="420" w:firstLineChars="200"/>
      </w:pPr>
      <w:r>
        <w:rPr>
          <w:rFonts w:hint="eastAsia"/>
        </w:rPr>
        <w:t>环境和教育的决定作用，不是机械和被动影响能力发展的，没有主观努力和个人的勤奋，要想取得事业的成就和能力的发展是根本不可能的。</w:t>
      </w:r>
    </w:p>
    <w:p>
      <w:pPr>
        <w:pStyle w:val="4"/>
        <w:ind w:firstLine="643"/>
      </w:pPr>
      <w:bookmarkStart w:id="13" w:name="_Toc477787781"/>
      <w:r>
        <w:rPr>
          <w:rFonts w:hint="eastAsia"/>
        </w:rPr>
        <w:t>三、能力的培养</w:t>
      </w:r>
      <w:bookmarkEnd w:id="13"/>
    </w:p>
    <w:p>
      <w:pPr>
        <w:spacing w:line="360" w:lineRule="auto"/>
        <w:ind w:firstLine="420" w:firstLineChars="200"/>
      </w:pPr>
      <w:r>
        <w:rPr>
          <w:rFonts w:hint="eastAsia"/>
        </w:rPr>
        <w:t>教师和家长采用什么样的途径和方法培养学生的能力呢？应注意以下几点。</w:t>
      </w:r>
    </w:p>
    <w:p>
      <w:pPr>
        <w:spacing w:line="360" w:lineRule="auto"/>
        <w:ind w:firstLine="420" w:firstLineChars="200"/>
      </w:pPr>
      <w:r>
        <w:rPr>
          <w:rFonts w:hint="eastAsia"/>
        </w:rPr>
        <w:t>(一)重视早期教育，适时进行早期教育</w:t>
      </w:r>
    </w:p>
    <w:p>
      <w:pPr>
        <w:spacing w:line="360" w:lineRule="auto"/>
        <w:ind w:firstLine="420" w:firstLineChars="200"/>
      </w:pPr>
      <w:bookmarkStart w:id="15" w:name="_GoBack"/>
      <w:bookmarkEnd w:id="15"/>
      <w:r>
        <w:rPr>
          <w:rFonts w:hint="eastAsia"/>
        </w:rPr>
        <w:t>(二)通过教学活动培养学生的能力</w:t>
      </w:r>
    </w:p>
    <w:p>
      <w:pPr>
        <w:spacing w:line="360" w:lineRule="auto"/>
        <w:ind w:firstLine="420" w:firstLineChars="200"/>
      </w:pPr>
      <w:r>
        <w:rPr>
          <w:rFonts w:hint="eastAsia"/>
        </w:rPr>
        <w:t>学习领会知识，掌握技能对能力的形成与发展起着重大的作用。</w:t>
      </w:r>
    </w:p>
    <w:p>
      <w:pPr>
        <w:spacing w:line="360" w:lineRule="auto"/>
        <w:ind w:firstLine="420" w:firstLineChars="200"/>
      </w:pPr>
      <w:r>
        <w:rPr>
          <w:rFonts w:hint="eastAsia"/>
        </w:rPr>
        <w:t>当代人类的知识经验的积累几年就翻一番的情况，迫切需要青年一代尽快学习和掌握前人的知识经验及最新的科学成果。这就要求教师采用特殊教学方法与手段，既向学生传授知识，训练各种技能，又要向学生传授学习知识和训练技能的方法，培养学生的自学能力，促进学生各种能力尤其是创造能力的发展。</w:t>
      </w:r>
    </w:p>
    <w:p>
      <w:pPr>
        <w:spacing w:line="360" w:lineRule="auto"/>
        <w:ind w:firstLine="420" w:firstLineChars="200"/>
        <w:outlineLvl w:val="0"/>
      </w:pPr>
      <w:r>
        <w:rPr>
          <w:rFonts w:hint="eastAsia"/>
        </w:rPr>
        <w:t xml:space="preserve"> (三)在科技与课外活动中培养兴趣，促进能力发展</w:t>
      </w:r>
    </w:p>
    <w:p>
      <w:pPr>
        <w:spacing w:line="360" w:lineRule="auto"/>
        <w:ind w:firstLine="420" w:firstLineChars="200"/>
      </w:pPr>
      <w:r>
        <w:rPr>
          <w:rFonts w:hint="eastAsia"/>
        </w:rPr>
        <w:t>好动是青少年的特点，引导青少年在活动中培养广泛兴趣，发展能力，开阔知识眼界是十分重要的。</w:t>
      </w:r>
    </w:p>
    <w:p>
      <w:pPr>
        <w:spacing w:line="360" w:lineRule="auto"/>
        <w:ind w:firstLine="420" w:firstLineChars="200"/>
      </w:pPr>
      <w:r>
        <w:rPr>
          <w:rFonts w:hint="eastAsia"/>
        </w:rPr>
        <w:t>有益的活动可以调剂人的精神，增强体质，陶冶情操。青少年正是长身体、长知识、心理飞跃发展的时期，过于沉重的负担，精神长期紧张，刺激太单调，内容太枯燥，容易引起疲劳，降低学习兴趣，影响身心健康，适时地组织有益于身心健康的活动是非常必要的。</w:t>
      </w:r>
    </w:p>
    <w:p>
      <w:pPr>
        <w:spacing w:line="360" w:lineRule="auto"/>
        <w:ind w:firstLine="420" w:firstLineChars="200"/>
        <w:outlineLvl w:val="0"/>
      </w:pPr>
      <w:r>
        <w:rPr>
          <w:rFonts w:hint="eastAsia"/>
        </w:rPr>
        <w:t xml:space="preserve"> (四)注意能力的个别差异，实行因材施教</w:t>
      </w:r>
    </w:p>
    <w:p>
      <w:pPr>
        <w:spacing w:line="360" w:lineRule="auto"/>
        <w:ind w:firstLine="630" w:firstLineChars="300"/>
      </w:pPr>
      <w:r>
        <w:rPr>
          <w:rFonts w:hint="eastAsia"/>
        </w:rPr>
        <w:t>首先，应对超常儿童予以特殊形式的教育，以满足他们的学习和能力发展的需要。</w:t>
      </w:r>
    </w:p>
    <w:p>
      <w:pPr>
        <w:spacing w:line="360" w:lineRule="auto"/>
        <w:ind w:firstLine="630" w:firstLineChars="300"/>
      </w:pPr>
      <w:r>
        <w:rPr>
          <w:rFonts w:hint="eastAsia"/>
        </w:rPr>
        <w:t>其次，对于常态范围的学生，也要针对他们的特点，进行有的放矢的教育。</w:t>
      </w:r>
    </w:p>
    <w:p>
      <w:pPr>
        <w:spacing w:line="360" w:lineRule="auto"/>
        <w:ind w:firstLine="630" w:firstLineChars="300"/>
      </w:pPr>
    </w:p>
    <w:p>
      <w:pPr>
        <w:spacing w:line="360" w:lineRule="auto"/>
      </w:pPr>
    </w:p>
    <w:p>
      <w:pPr>
        <w:pStyle w:val="3"/>
      </w:pPr>
      <w:bookmarkStart w:id="14" w:name="_Toc477787782"/>
      <w:r>
        <w:rPr>
          <w:rFonts w:hint="eastAsia"/>
        </w:rPr>
        <w:t>复习题</w:t>
      </w:r>
      <w:bookmarkEnd w:id="14"/>
    </w:p>
    <w:p>
      <w:pPr>
        <w:spacing w:line="360" w:lineRule="auto"/>
        <w:outlineLvl w:val="0"/>
      </w:pPr>
      <w:r>
        <w:rPr>
          <w:rFonts w:hint="eastAsia"/>
        </w:rPr>
        <w:t>一、名词解释</w:t>
      </w:r>
    </w:p>
    <w:p>
      <w:pPr>
        <w:spacing w:line="360" w:lineRule="auto"/>
      </w:pPr>
      <w:r>
        <w:rPr>
          <w:rFonts w:hint="eastAsia"/>
        </w:rPr>
        <w:t>能力一般能力特殊能力认知能力操作能力社交能力</w:t>
      </w:r>
    </w:p>
    <w:p>
      <w:pPr>
        <w:spacing w:line="360" w:lineRule="auto"/>
      </w:pPr>
      <w:r>
        <w:rPr>
          <w:rFonts w:hint="eastAsia"/>
        </w:rPr>
        <w:t>模仿能力创造能力</w:t>
      </w:r>
    </w:p>
    <w:p>
      <w:pPr>
        <w:spacing w:line="360" w:lineRule="auto"/>
        <w:outlineLvl w:val="0"/>
      </w:pPr>
      <w:r>
        <w:rPr>
          <w:rFonts w:hint="eastAsia"/>
        </w:rPr>
        <w:t>二、简答题</w:t>
      </w:r>
    </w:p>
    <w:p>
      <w:pPr>
        <w:spacing w:line="360" w:lineRule="auto"/>
      </w:pPr>
      <w:r>
        <w:rPr>
          <w:rFonts w:hint="eastAsia"/>
        </w:rPr>
        <w:t>1.简述能力与知识、技能的区别和联系。</w:t>
      </w:r>
    </w:p>
    <w:p>
      <w:pPr>
        <w:spacing w:line="360" w:lineRule="auto"/>
      </w:pPr>
      <w:r>
        <w:rPr>
          <w:rFonts w:hint="eastAsia"/>
        </w:rPr>
        <w:t>2.简述能力的种类划分。</w:t>
      </w:r>
    </w:p>
    <w:p>
      <w:pPr>
        <w:spacing w:line="360" w:lineRule="auto"/>
      </w:pPr>
      <w:r>
        <w:rPr>
          <w:rFonts w:hint="eastAsia"/>
        </w:rPr>
        <w:t>3.简要说明能力差异的表现。</w:t>
      </w:r>
    </w:p>
    <w:p>
      <w:pPr>
        <w:spacing w:line="360" w:lineRule="auto"/>
      </w:pPr>
      <w:r>
        <w:rPr>
          <w:rFonts w:hint="eastAsia"/>
        </w:rPr>
        <w:t>4.简述能力培养的方法。</w:t>
      </w:r>
    </w:p>
    <w:p>
      <w:pPr>
        <w:spacing w:line="360" w:lineRule="auto"/>
        <w:rPr>
          <w:sz w:val="28"/>
          <w:szCs w:val="28"/>
        </w:rPr>
      </w:pPr>
      <w:r>
        <w:rPr>
          <w:rFonts w:hint="eastAsia"/>
        </w:rPr>
        <w:t>5.智力测量的方法有哪些？</w:t>
      </w:r>
    </w:p>
    <w:p>
      <w:pPr>
        <w:spacing w:line="360" w:lineRule="auto"/>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Courier New">
    <w:altName w:val="Microsoft Sans Serif"/>
    <w:panose1 w:val="02070309020205020404"/>
    <w:charset w:val="00"/>
    <w:family w:val="modern"/>
    <w:pitch w:val="default"/>
    <w:sig w:usb0="00000000" w:usb1="00000000" w:usb2="00000009" w:usb3="00000000" w:csb0="000001FF" w:csb1="00000000"/>
  </w:font>
  <w:font w:name="Microsoft Sans Serif">
    <w:panose1 w:val="020B0604020202020204"/>
    <w:charset w:val="00"/>
    <w:family w:val="auto"/>
    <w:pitch w:val="default"/>
    <w:sig w:usb0="E1002AFF" w:usb1="C0000002"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036BA"/>
    <w:rsid w:val="00014B9B"/>
    <w:rsid w:val="006036BA"/>
    <w:rsid w:val="008C16AD"/>
    <w:rsid w:val="00930B35"/>
    <w:rsid w:val="00B91104"/>
    <w:rsid w:val="3BBC6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6" w:lineRule="auto"/>
      <w:outlineLvl w:val="0"/>
    </w:pPr>
    <w:rPr>
      <w:rFonts w:ascii="Calibri" w:hAnsi="Calibri" w:eastAsia="宋体" w:cs="Times New Roman"/>
      <w:b/>
      <w:kern w:val="44"/>
      <w:sz w:val="44"/>
    </w:rPr>
  </w:style>
  <w:style w:type="paragraph" w:styleId="3">
    <w:name w:val="heading 2"/>
    <w:basedOn w:val="1"/>
    <w:next w:val="1"/>
    <w:link w:val="14"/>
    <w:qFormat/>
    <w:uiPriority w:val="9"/>
    <w:pPr>
      <w:keepNext/>
      <w:keepLines/>
      <w:spacing w:before="260" w:after="260" w:line="413" w:lineRule="auto"/>
      <w:outlineLvl w:val="1"/>
    </w:pPr>
    <w:rPr>
      <w:rFonts w:ascii="Arial" w:hAnsi="Arial" w:eastAsia="黑体" w:cs="Times New Roman"/>
      <w:b/>
      <w:sz w:val="32"/>
    </w:rPr>
  </w:style>
  <w:style w:type="paragraph" w:styleId="4">
    <w:name w:val="heading 3"/>
    <w:basedOn w:val="1"/>
    <w:next w:val="1"/>
    <w:link w:val="15"/>
    <w:qFormat/>
    <w:uiPriority w:val="9"/>
    <w:pPr>
      <w:keepNext/>
      <w:keepLines/>
      <w:spacing w:before="260" w:after="260" w:line="413" w:lineRule="auto"/>
      <w:ind w:firstLine="880" w:firstLineChars="200"/>
      <w:outlineLvl w:val="2"/>
    </w:pPr>
    <w:rPr>
      <w:rFonts w:ascii="Calibri" w:hAnsi="Calibri" w:eastAsia="宋体" w:cs="Times New Roman"/>
      <w:b/>
      <w:sz w:val="32"/>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16"/>
    <w:unhideWhenUsed/>
    <w:qFormat/>
    <w:uiPriority w:val="99"/>
    <w:rPr>
      <w:rFonts w:ascii="宋体" w:eastAsia="宋体"/>
      <w:sz w:val="18"/>
      <w:szCs w:val="18"/>
    </w:rPr>
  </w:style>
  <w:style w:type="paragraph" w:styleId="6">
    <w:name w:val="Plain Text"/>
    <w:basedOn w:val="1"/>
    <w:link w:val="17"/>
    <w:unhideWhenUsed/>
    <w:qFormat/>
    <w:uiPriority w:val="0"/>
    <w:rPr>
      <w:rFonts w:ascii="宋体" w:hAnsi="Courier New" w:eastAsia="宋体" w:cs="Courier New"/>
      <w:szCs w:val="21"/>
    </w:rPr>
  </w:style>
  <w:style w:type="paragraph" w:styleId="7">
    <w:name w:val="footer"/>
    <w:basedOn w:val="1"/>
    <w:link w:val="12"/>
    <w:unhideWhenUsed/>
    <w:uiPriority w:val="99"/>
    <w:pPr>
      <w:tabs>
        <w:tab w:val="center" w:pos="4153"/>
        <w:tab w:val="right" w:pos="8306"/>
      </w:tabs>
      <w:snapToGrid w:val="0"/>
      <w:jc w:val="left"/>
    </w:pPr>
    <w:rPr>
      <w:sz w:val="18"/>
      <w:szCs w:val="18"/>
    </w:rPr>
  </w:style>
  <w:style w:type="paragraph" w:styleId="8">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semiHidden/>
    <w:uiPriority w:val="99"/>
    <w:rPr>
      <w:sz w:val="18"/>
      <w:szCs w:val="18"/>
    </w:rPr>
  </w:style>
  <w:style w:type="character" w:customStyle="1" w:styleId="12">
    <w:name w:val="页脚 Char"/>
    <w:basedOn w:val="9"/>
    <w:link w:val="7"/>
    <w:semiHidden/>
    <w:uiPriority w:val="99"/>
    <w:rPr>
      <w:sz w:val="18"/>
      <w:szCs w:val="18"/>
    </w:rPr>
  </w:style>
  <w:style w:type="character" w:customStyle="1" w:styleId="13">
    <w:name w:val="标题 1 Char"/>
    <w:basedOn w:val="9"/>
    <w:link w:val="2"/>
    <w:uiPriority w:val="9"/>
    <w:rPr>
      <w:rFonts w:ascii="Calibri" w:hAnsi="Calibri" w:eastAsia="宋体" w:cs="Times New Roman"/>
      <w:b/>
      <w:kern w:val="44"/>
      <w:sz w:val="44"/>
    </w:rPr>
  </w:style>
  <w:style w:type="character" w:customStyle="1" w:styleId="14">
    <w:name w:val="标题 2 Char"/>
    <w:basedOn w:val="9"/>
    <w:link w:val="3"/>
    <w:qFormat/>
    <w:uiPriority w:val="9"/>
    <w:rPr>
      <w:rFonts w:ascii="Arial" w:hAnsi="Arial" w:eastAsia="黑体" w:cs="Times New Roman"/>
      <w:b/>
      <w:sz w:val="32"/>
    </w:rPr>
  </w:style>
  <w:style w:type="character" w:customStyle="1" w:styleId="15">
    <w:name w:val="标题 3 Char"/>
    <w:basedOn w:val="9"/>
    <w:link w:val="4"/>
    <w:qFormat/>
    <w:uiPriority w:val="9"/>
    <w:rPr>
      <w:rFonts w:ascii="Calibri" w:hAnsi="Calibri" w:eastAsia="宋体" w:cs="Times New Roman"/>
      <w:b/>
      <w:sz w:val="32"/>
    </w:rPr>
  </w:style>
  <w:style w:type="character" w:customStyle="1" w:styleId="16">
    <w:name w:val="文档结构图 Char"/>
    <w:basedOn w:val="9"/>
    <w:link w:val="5"/>
    <w:semiHidden/>
    <w:qFormat/>
    <w:uiPriority w:val="99"/>
    <w:rPr>
      <w:rFonts w:ascii="宋体" w:eastAsia="宋体"/>
      <w:sz w:val="18"/>
      <w:szCs w:val="18"/>
    </w:rPr>
  </w:style>
  <w:style w:type="character" w:customStyle="1" w:styleId="17">
    <w:name w:val="纯文本 Char"/>
    <w:basedOn w:val="9"/>
    <w:link w:val="6"/>
    <w:semiHidden/>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507</Words>
  <Characters>2895</Characters>
  <Lines>24</Lines>
  <Paragraphs>6</Paragraphs>
  <ScaleCrop>false</ScaleCrop>
  <LinksUpToDate>false</LinksUpToDate>
  <CharactersWithSpaces>3396</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2017-04-21T06:48:00Z</dcterms:created>
  <dc:creator>微软用户</dc:creator>
  <cp:lastModifiedBy>Administrator</cp:lastModifiedBy>
  <dcterms:modified xsi:type="dcterms:W3CDTF">2017-06-29T01:40:10Z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