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rPr>
      </w:pPr>
      <w:r>
        <w:rPr>
          <w:rFonts w:hint="eastAsia"/>
        </w:rPr>
        <w:t>试题二</w:t>
      </w:r>
    </w:p>
    <w:p>
      <w:pPr>
        <w:rPr>
          <w:b/>
          <w:sz w:val="28"/>
          <w:szCs w:val="28"/>
        </w:rPr>
      </w:pPr>
      <w:r>
        <w:rPr>
          <w:rFonts w:hint="eastAsia"/>
          <w:b/>
          <w:sz w:val="28"/>
          <w:szCs w:val="28"/>
        </w:rPr>
        <w:t>一、填空题</w:t>
      </w:r>
    </w:p>
    <w:p>
      <w:pPr>
        <w:spacing w:line="336" w:lineRule="auto"/>
        <w:rPr>
          <w:rFonts w:ascii="Calibri" w:hAnsi="Calibri" w:eastAsia="宋体" w:cs="Times New Roman"/>
          <w:sz w:val="24"/>
        </w:rPr>
      </w:pPr>
      <w:r>
        <w:rPr>
          <w:rFonts w:hint="eastAsia" w:ascii="Calibri" w:hAnsi="Calibri" w:eastAsia="宋体" w:cs="Times New Roman"/>
          <w:sz w:val="24"/>
        </w:rPr>
        <w:t>1.韦伯定律是指在中等刺激范围内，</w:t>
      </w:r>
      <w:r>
        <w:rPr>
          <w:rFonts w:hint="eastAsia" w:ascii="Calibri" w:hAnsi="Calibri" w:eastAsia="宋体" w:cs="Times New Roman"/>
          <w:sz w:val="24"/>
          <w:u w:val="single"/>
        </w:rPr>
        <w:t>（差别感觉阈限）</w:t>
      </w:r>
      <w:r>
        <w:rPr>
          <w:rFonts w:hint="eastAsia" w:ascii="Calibri" w:hAnsi="Calibri" w:eastAsia="宋体" w:cs="Times New Roman"/>
          <w:sz w:val="24"/>
        </w:rPr>
        <w:t>和</w:t>
      </w:r>
      <w:r>
        <w:rPr>
          <w:rFonts w:hint="eastAsia" w:ascii="Calibri" w:hAnsi="Calibri" w:eastAsia="宋体" w:cs="Times New Roman"/>
          <w:sz w:val="24"/>
          <w:u w:val="single"/>
        </w:rPr>
        <w:t>（原刺激量）</w:t>
      </w:r>
      <w:r>
        <w:rPr>
          <w:rFonts w:hint="eastAsia" w:ascii="Calibri" w:hAnsi="Calibri" w:eastAsia="宋体" w:cs="Times New Roman"/>
          <w:sz w:val="24"/>
        </w:rPr>
        <w:t xml:space="preserve">的比值是一个常数。    </w:t>
      </w:r>
    </w:p>
    <w:p>
      <w:pPr>
        <w:spacing w:line="336" w:lineRule="auto"/>
        <w:rPr>
          <w:rFonts w:ascii="Calibri" w:hAnsi="Calibri" w:eastAsia="宋体" w:cs="Times New Roman"/>
          <w:sz w:val="24"/>
        </w:rPr>
      </w:pPr>
      <w:r>
        <w:rPr>
          <w:rFonts w:hint="eastAsia" w:ascii="Calibri" w:hAnsi="Calibri" w:eastAsia="宋体" w:cs="Times New Roman"/>
          <w:sz w:val="24"/>
        </w:rPr>
        <w:t>2.差别感受性的大小是由</w:t>
      </w:r>
      <w:r>
        <w:rPr>
          <w:rFonts w:hint="eastAsia" w:ascii="Calibri" w:hAnsi="Calibri" w:eastAsia="宋体" w:cs="Times New Roman"/>
          <w:sz w:val="24"/>
          <w:u w:val="single"/>
        </w:rPr>
        <w:t>（差别感觉阈限）</w:t>
      </w:r>
      <w:r>
        <w:rPr>
          <w:rFonts w:hint="eastAsia" w:ascii="Calibri" w:hAnsi="Calibri" w:eastAsia="宋体" w:cs="Times New Roman"/>
          <w:sz w:val="24"/>
        </w:rPr>
        <w:t>的大小来度量的， 两者成</w:t>
      </w:r>
      <w:r>
        <w:rPr>
          <w:rFonts w:hint="eastAsia" w:ascii="Calibri" w:hAnsi="Calibri" w:eastAsia="宋体" w:cs="Times New Roman"/>
          <w:sz w:val="24"/>
          <w:u w:val="single"/>
        </w:rPr>
        <w:t xml:space="preserve">（反比）  </w:t>
      </w:r>
      <w:r>
        <w:rPr>
          <w:rFonts w:hint="eastAsia" w:ascii="Calibri" w:hAnsi="Calibri" w:eastAsia="宋体" w:cs="Times New Roman"/>
          <w:sz w:val="24"/>
        </w:rPr>
        <w:t xml:space="preserve"> 的关系。</w:t>
      </w:r>
    </w:p>
    <w:p>
      <w:pPr>
        <w:spacing w:line="336" w:lineRule="auto"/>
        <w:rPr>
          <w:rFonts w:ascii="Calibri" w:hAnsi="Calibri" w:eastAsia="宋体" w:cs="Times New Roman"/>
          <w:sz w:val="24"/>
        </w:rPr>
      </w:pPr>
      <w:r>
        <w:rPr>
          <w:rFonts w:hint="eastAsia" w:ascii="Calibri" w:hAnsi="Calibri" w:eastAsia="宋体" w:cs="Times New Roman"/>
          <w:sz w:val="24"/>
        </w:rPr>
        <w:t>3，脑干主要由</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延脑</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w:t>
      </w:r>
      <w:r>
        <w:rPr>
          <w:rFonts w:ascii="Calibri" w:hAnsi="Calibri" w:eastAsia="宋体" w:cs="Times New Roman"/>
          <w:sz w:val="24"/>
          <w:u w:val="single"/>
        </w:rPr>
        <w:t xml:space="preserve"> </w:t>
      </w:r>
      <w:r>
        <w:rPr>
          <w:rFonts w:hint="eastAsia" w:ascii="Calibri" w:hAnsi="Calibri" w:eastAsia="宋体" w:cs="Times New Roman"/>
          <w:sz w:val="24"/>
          <w:u w:val="single"/>
        </w:rPr>
        <w:t>脑桥</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w:t>
      </w:r>
      <w:r>
        <w:rPr>
          <w:rFonts w:ascii="Calibri" w:hAnsi="Calibri" w:eastAsia="宋体" w:cs="Times New Roman"/>
          <w:sz w:val="24"/>
          <w:u w:val="single"/>
        </w:rPr>
        <w:t xml:space="preserve"> </w:t>
      </w:r>
      <w:r>
        <w:rPr>
          <w:rFonts w:hint="eastAsia" w:ascii="Calibri" w:hAnsi="Calibri" w:eastAsia="宋体" w:cs="Times New Roman"/>
          <w:sz w:val="24"/>
          <w:u w:val="single"/>
        </w:rPr>
        <w:t>中脑</w:t>
      </w:r>
      <w:r>
        <w:rPr>
          <w:rFonts w:ascii="Calibri" w:hAnsi="Calibri" w:eastAsia="宋体" w:cs="Times New Roman"/>
          <w:sz w:val="24"/>
          <w:u w:val="single"/>
        </w:rPr>
        <w:t xml:space="preserve"> </w:t>
      </w:r>
      <w:r>
        <w:rPr>
          <w:rFonts w:hint="eastAsia" w:ascii="Calibri" w:hAnsi="Calibri" w:eastAsia="宋体" w:cs="Times New Roman"/>
          <w:sz w:val="24"/>
          <w:u w:val="single"/>
        </w:rPr>
        <w:t>）</w:t>
      </w:r>
      <w:r>
        <w:rPr>
          <w:rFonts w:hint="eastAsia" w:ascii="Calibri" w:hAnsi="Calibri" w:eastAsia="宋体" w:cs="Times New Roman"/>
          <w:sz w:val="24"/>
        </w:rPr>
        <w:t>和网状结构所组成。</w:t>
      </w:r>
    </w:p>
    <w:p>
      <w:pPr>
        <w:spacing w:line="336" w:lineRule="auto"/>
        <w:rPr>
          <w:rFonts w:ascii="Calibri" w:hAnsi="Calibri" w:eastAsia="宋体" w:cs="Times New Roman"/>
          <w:b/>
          <w:bCs/>
          <w:sz w:val="24"/>
        </w:rPr>
      </w:pPr>
      <w:r>
        <w:rPr>
          <w:rFonts w:hint="eastAsia" w:ascii="Calibri" w:hAnsi="Calibri" w:eastAsia="宋体" w:cs="Times New Roman"/>
          <w:sz w:val="24"/>
        </w:rPr>
        <w:t>4.注意可以分为</w:t>
      </w:r>
      <w:r>
        <w:rPr>
          <w:rFonts w:hint="eastAsia" w:ascii="Calibri" w:hAnsi="Calibri" w:eastAsia="宋体" w:cs="Times New Roman"/>
          <w:sz w:val="24"/>
          <w:u w:val="single"/>
        </w:rPr>
        <w:t xml:space="preserve"> （</w:t>
      </w:r>
      <w:r>
        <w:rPr>
          <w:rFonts w:ascii="Calibri" w:hAnsi="Calibri" w:eastAsia="宋体" w:cs="Times New Roman"/>
          <w:sz w:val="24"/>
          <w:u w:val="single"/>
        </w:rPr>
        <w:t xml:space="preserve"> </w:t>
      </w:r>
      <w:r>
        <w:rPr>
          <w:rFonts w:hint="eastAsia" w:ascii="Calibri" w:hAnsi="Calibri" w:eastAsia="宋体" w:cs="Times New Roman"/>
          <w:sz w:val="24"/>
          <w:u w:val="single"/>
        </w:rPr>
        <w:t xml:space="preserve">  无意注意）</w:t>
      </w:r>
      <w:r>
        <w:rPr>
          <w:rFonts w:hint="eastAsia" w:ascii="Calibri" w:hAnsi="Calibri" w:eastAsia="宋体" w:cs="Times New Roman"/>
          <w:sz w:val="24"/>
        </w:rPr>
        <w:t>和</w:t>
      </w:r>
      <w:r>
        <w:rPr>
          <w:rFonts w:hint="eastAsia" w:ascii="Calibri" w:hAnsi="Calibri" w:eastAsia="宋体" w:cs="Times New Roman"/>
          <w:sz w:val="24"/>
          <w:u w:val="single"/>
        </w:rPr>
        <w:t>（</w:t>
      </w:r>
      <w:r>
        <w:rPr>
          <w:rFonts w:ascii="Calibri" w:hAnsi="Calibri" w:eastAsia="宋体" w:cs="Times New Roman"/>
          <w:sz w:val="24"/>
          <w:u w:val="single"/>
        </w:rPr>
        <w:t xml:space="preserve">  </w:t>
      </w:r>
      <w:r>
        <w:rPr>
          <w:rFonts w:hint="eastAsia" w:ascii="Calibri" w:hAnsi="Calibri" w:eastAsia="宋体" w:cs="Times New Roman"/>
          <w:sz w:val="24"/>
          <w:u w:val="single"/>
        </w:rPr>
        <w:t>有意注意</w:t>
      </w:r>
      <w:r>
        <w:rPr>
          <w:rFonts w:ascii="Calibri" w:hAnsi="Calibri" w:eastAsia="宋体" w:cs="Times New Roman"/>
          <w:sz w:val="24"/>
          <w:u w:val="single"/>
        </w:rPr>
        <w:t xml:space="preserve">  </w:t>
      </w:r>
      <w:r>
        <w:rPr>
          <w:rFonts w:hint="eastAsia" w:ascii="Calibri" w:hAnsi="Calibri" w:eastAsia="宋体" w:cs="Times New Roman"/>
          <w:sz w:val="24"/>
          <w:u w:val="single"/>
        </w:rPr>
        <w:t xml:space="preserve">   ）</w:t>
      </w:r>
      <w:r>
        <w:rPr>
          <w:rFonts w:hint="eastAsia" w:ascii="Calibri" w:hAnsi="Calibri" w:eastAsia="宋体" w:cs="Times New Roman"/>
          <w:sz w:val="24"/>
        </w:rPr>
        <w:t xml:space="preserve">。  </w:t>
      </w:r>
      <w:r>
        <w:rPr>
          <w:rFonts w:hint="eastAsia" w:ascii="Calibri" w:hAnsi="Calibri" w:eastAsia="宋体" w:cs="Times New Roman"/>
          <w:b/>
          <w:bCs/>
          <w:sz w:val="24"/>
        </w:rPr>
        <w:t xml:space="preserve"> </w:t>
      </w:r>
    </w:p>
    <w:p>
      <w:pPr>
        <w:spacing w:line="336" w:lineRule="auto"/>
        <w:rPr>
          <w:rFonts w:ascii="Calibri" w:hAnsi="Calibri" w:eastAsia="宋体" w:cs="Times New Roman"/>
          <w:sz w:val="24"/>
        </w:rPr>
      </w:pPr>
      <w:r>
        <w:rPr>
          <w:rFonts w:hint="eastAsia" w:ascii="Calibri" w:hAnsi="Calibri" w:eastAsia="宋体" w:cs="Times New Roman"/>
          <w:sz w:val="24"/>
        </w:rPr>
        <w:t>5.按照信息加工的观点看，记忆就是人脑对外界输入的信息进行</w:t>
      </w:r>
      <w:r>
        <w:rPr>
          <w:rFonts w:hint="eastAsia" w:ascii="Calibri" w:hAnsi="Calibri" w:eastAsia="宋体" w:cs="Times New Roman"/>
          <w:sz w:val="24"/>
          <w:u w:val="single"/>
        </w:rPr>
        <w:t>（  编码   ）</w:t>
      </w:r>
      <w:r>
        <w:rPr>
          <w:rFonts w:hint="eastAsia" w:ascii="Calibri" w:hAnsi="Calibri" w:eastAsia="宋体" w:cs="Times New Roman"/>
          <w:sz w:val="24"/>
        </w:rPr>
        <w:t>、</w:t>
      </w:r>
      <w:r>
        <w:rPr>
          <w:rFonts w:hint="eastAsia" w:ascii="Calibri" w:hAnsi="Calibri" w:eastAsia="宋体" w:cs="Times New Roman"/>
          <w:sz w:val="24"/>
          <w:u w:val="single"/>
        </w:rPr>
        <w:t>（   存储  ）</w:t>
      </w:r>
      <w:r>
        <w:rPr>
          <w:rFonts w:hint="eastAsia" w:ascii="Calibri" w:hAnsi="Calibri" w:eastAsia="宋体" w:cs="Times New Roman"/>
          <w:sz w:val="24"/>
        </w:rPr>
        <w:t>、</w:t>
      </w:r>
      <w:r>
        <w:rPr>
          <w:rFonts w:hint="eastAsia" w:ascii="Calibri" w:hAnsi="Calibri" w:eastAsia="宋体" w:cs="Times New Roman"/>
          <w:sz w:val="24"/>
          <w:u w:val="single"/>
        </w:rPr>
        <w:t>（     提取）</w:t>
      </w:r>
      <w:r>
        <w:rPr>
          <w:rFonts w:hint="eastAsia" w:ascii="Calibri" w:hAnsi="Calibri" w:eastAsia="宋体" w:cs="Times New Roman"/>
          <w:sz w:val="24"/>
        </w:rPr>
        <w:t>的过程。</w:t>
      </w:r>
    </w:p>
    <w:p>
      <w:pPr>
        <w:spacing w:line="336" w:lineRule="auto"/>
        <w:rPr>
          <w:rFonts w:ascii="Calibri" w:hAnsi="Calibri" w:eastAsia="宋体" w:cs="Times New Roman"/>
          <w:sz w:val="24"/>
        </w:rPr>
      </w:pPr>
      <w:r>
        <w:rPr>
          <w:rFonts w:hint="eastAsia" w:ascii="Calibri" w:hAnsi="Calibri" w:eastAsia="宋体" w:cs="Times New Roman"/>
          <w:sz w:val="24"/>
        </w:rPr>
        <w:t>6.实验中，识记一定的材料后休息比识记材料后从事其它学习活动，回忆的效果好，这一事实说明，遗忘可能是由于</w:t>
      </w:r>
      <w:r>
        <w:rPr>
          <w:rFonts w:hint="eastAsia" w:ascii="Calibri" w:hAnsi="Calibri" w:eastAsia="宋体" w:cs="Times New Roman"/>
          <w:sz w:val="24"/>
          <w:u w:val="single"/>
        </w:rPr>
        <w:t>（   干扰     ）</w:t>
      </w:r>
      <w:r>
        <w:rPr>
          <w:rFonts w:hint="eastAsia" w:ascii="Calibri" w:hAnsi="Calibri" w:eastAsia="宋体" w:cs="Times New Roman"/>
          <w:sz w:val="24"/>
        </w:rPr>
        <w:t>造成的。</w:t>
      </w:r>
    </w:p>
    <w:p>
      <w:pPr>
        <w:spacing w:line="336" w:lineRule="auto"/>
        <w:rPr>
          <w:rFonts w:ascii="Calibri" w:hAnsi="Calibri" w:eastAsia="宋体" w:cs="Times New Roman"/>
          <w:sz w:val="24"/>
        </w:rPr>
      </w:pPr>
      <w:r>
        <w:rPr>
          <w:rFonts w:hint="eastAsia" w:ascii="Calibri" w:hAnsi="Calibri" w:eastAsia="宋体" w:cs="Times New Roman"/>
          <w:sz w:val="24"/>
        </w:rPr>
        <w:t>7.智商是衡量智力水平高低的一种客观指标，按其计算方法的不同，它可分为</w:t>
      </w:r>
      <w:r>
        <w:rPr>
          <w:rFonts w:ascii="Calibri" w:hAnsi="Calibri" w:eastAsia="宋体" w:cs="Times New Roman"/>
          <w:sz w:val="24"/>
        </w:rPr>
        <w:softHyphen/>
      </w:r>
      <w:r>
        <w:rPr>
          <w:rFonts w:hint="eastAsia" w:ascii="Calibri" w:hAnsi="Calibri" w:eastAsia="宋体" w:cs="Times New Roman"/>
          <w:sz w:val="24"/>
          <w:u w:val="single"/>
        </w:rPr>
        <w:t>（  比率  ）</w:t>
      </w:r>
      <w:r>
        <w:rPr>
          <w:rFonts w:hint="eastAsia" w:ascii="Calibri" w:hAnsi="Calibri" w:eastAsia="宋体" w:cs="Times New Roman"/>
          <w:sz w:val="24"/>
        </w:rPr>
        <w:t>智商和</w:t>
      </w:r>
      <w:r>
        <w:rPr>
          <w:rFonts w:hint="eastAsia" w:ascii="Calibri" w:hAnsi="Calibri" w:eastAsia="宋体" w:cs="Times New Roman"/>
          <w:sz w:val="24"/>
          <w:u w:val="single"/>
        </w:rPr>
        <w:t>（  离差  ）</w:t>
      </w:r>
      <w:r>
        <w:rPr>
          <w:rFonts w:hint="eastAsia" w:ascii="Calibri" w:hAnsi="Calibri" w:eastAsia="宋体" w:cs="Times New Roman"/>
          <w:sz w:val="24"/>
        </w:rPr>
        <w:t>智商。</w:t>
      </w:r>
    </w:p>
    <w:p>
      <w:pPr>
        <w:spacing w:line="336" w:lineRule="auto"/>
        <w:rPr>
          <w:rFonts w:ascii="Calibri" w:hAnsi="Calibri" w:eastAsia="宋体" w:cs="Times New Roman"/>
          <w:sz w:val="24"/>
        </w:rPr>
      </w:pPr>
      <w:r>
        <w:rPr>
          <w:rFonts w:hint="eastAsia" w:ascii="Calibri" w:hAnsi="Calibri" w:eastAsia="宋体" w:cs="Times New Roman"/>
          <w:sz w:val="24"/>
        </w:rPr>
        <w:t>8.练习成绩的进步并非直线式的上升，有时会出现暂时停顿的现象叫</w:t>
      </w:r>
      <w:r>
        <w:rPr>
          <w:rFonts w:hint="eastAsia" w:ascii="Calibri" w:hAnsi="Calibri" w:eastAsia="宋体" w:cs="Times New Roman"/>
          <w:sz w:val="24"/>
          <w:u w:val="single"/>
        </w:rPr>
        <w:t>（  高原现象   ）</w:t>
      </w:r>
      <w:r>
        <w:rPr>
          <w:rFonts w:hint="eastAsia" w:ascii="Calibri" w:hAnsi="Calibri" w:eastAsia="宋体" w:cs="Times New Roman"/>
          <w:sz w:val="24"/>
        </w:rPr>
        <w:t>。</w:t>
      </w:r>
    </w:p>
    <w:p>
      <w:pPr>
        <w:spacing w:line="336" w:lineRule="auto"/>
        <w:rPr>
          <w:rFonts w:ascii="Calibri" w:hAnsi="Calibri" w:eastAsia="宋体" w:cs="Times New Roman"/>
          <w:sz w:val="24"/>
        </w:rPr>
      </w:pPr>
      <w:r>
        <w:rPr>
          <w:rFonts w:hint="eastAsia" w:ascii="Calibri" w:hAnsi="Calibri" w:eastAsia="宋体" w:cs="Times New Roman"/>
          <w:sz w:val="24"/>
        </w:rPr>
        <w:t>9.智力三元论认为，完整的智力理论包括三个亚理论，分别是</w:t>
      </w:r>
      <w:r>
        <w:rPr>
          <w:rFonts w:hint="eastAsia" w:ascii="Calibri" w:hAnsi="Calibri" w:eastAsia="宋体" w:cs="Times New Roman"/>
          <w:sz w:val="24"/>
          <w:u w:val="single"/>
        </w:rPr>
        <w:t>（    智力经验亚理论 ）</w:t>
      </w:r>
      <w:r>
        <w:rPr>
          <w:rFonts w:hint="eastAsia" w:ascii="Calibri" w:hAnsi="Calibri" w:eastAsia="宋体" w:cs="Times New Roman"/>
          <w:sz w:val="24"/>
        </w:rPr>
        <w:t>、智力情境亚理论、</w:t>
      </w:r>
      <w:r>
        <w:rPr>
          <w:rFonts w:hint="eastAsia" w:ascii="Calibri" w:hAnsi="Calibri" w:eastAsia="宋体" w:cs="Times New Roman"/>
          <w:sz w:val="24"/>
          <w:u w:val="single"/>
        </w:rPr>
        <w:t>（   智力认知亚理论  ）。</w:t>
      </w:r>
      <w:r>
        <w:rPr>
          <w:rFonts w:hint="eastAsia" w:ascii="Calibri" w:hAnsi="Calibri" w:eastAsia="宋体" w:cs="Times New Roman"/>
          <w:sz w:val="24"/>
        </w:rPr>
        <w:t xml:space="preserve">   </w:t>
      </w:r>
    </w:p>
    <w:p>
      <w:pPr>
        <w:spacing w:line="336" w:lineRule="auto"/>
        <w:rPr>
          <w:rFonts w:ascii="Calibri" w:hAnsi="Calibri" w:eastAsia="宋体" w:cs="Times New Roman"/>
          <w:sz w:val="24"/>
        </w:rPr>
      </w:pPr>
      <w:r>
        <w:rPr>
          <w:rFonts w:hint="eastAsia" w:ascii="Calibri" w:hAnsi="Calibri" w:eastAsia="宋体" w:cs="Times New Roman"/>
          <w:sz w:val="24"/>
        </w:rPr>
        <w:t>10.学习的材料对识记和回忆后学习材料的干扰作用叫</w:t>
      </w:r>
      <w:r>
        <w:rPr>
          <w:rFonts w:hint="eastAsia" w:ascii="Calibri" w:hAnsi="Calibri" w:eastAsia="宋体" w:cs="Times New Roman"/>
          <w:sz w:val="24"/>
          <w:u w:val="single"/>
        </w:rPr>
        <w:t>（     前摄抑制  ）</w:t>
      </w:r>
      <w:r>
        <w:rPr>
          <w:rFonts w:hint="eastAsia" w:ascii="Calibri" w:hAnsi="Calibri" w:eastAsia="宋体" w:cs="Times New Roman"/>
          <w:sz w:val="24"/>
        </w:rPr>
        <w:t>。</w:t>
      </w:r>
    </w:p>
    <w:p>
      <w:pPr>
        <w:spacing w:line="336" w:lineRule="auto"/>
        <w:rPr>
          <w:rFonts w:ascii="Calibri" w:hAnsi="Calibri" w:eastAsia="宋体" w:cs="Times New Roman"/>
          <w:sz w:val="24"/>
        </w:rPr>
      </w:pPr>
      <w:r>
        <w:rPr>
          <w:rFonts w:hint="eastAsia" w:ascii="Calibri" w:hAnsi="Calibri" w:eastAsia="宋体" w:cs="Times New Roman"/>
          <w:sz w:val="24"/>
        </w:rPr>
        <w:t>11.现代科学表明：</w:t>
      </w:r>
      <w:r>
        <w:rPr>
          <w:rFonts w:hint="eastAsia" w:ascii="Calibri" w:hAnsi="Calibri" w:eastAsia="宋体" w:cs="Times New Roman"/>
          <w:sz w:val="24"/>
          <w:u w:val="single"/>
        </w:rPr>
        <w:t>（ 脑  ）</w:t>
      </w:r>
      <w:r>
        <w:rPr>
          <w:rFonts w:hint="eastAsia" w:ascii="Calibri" w:hAnsi="Calibri" w:eastAsia="宋体" w:cs="Times New Roman"/>
          <w:sz w:val="24"/>
        </w:rPr>
        <w:t>是心理的器官，心理是</w:t>
      </w:r>
      <w:r>
        <w:rPr>
          <w:rFonts w:hint="eastAsia" w:ascii="Calibri" w:hAnsi="Calibri" w:eastAsia="宋体" w:cs="Times New Roman"/>
          <w:sz w:val="24"/>
          <w:u w:val="single"/>
        </w:rPr>
        <w:t>（ 脑 ）</w:t>
      </w:r>
      <w:r>
        <w:rPr>
          <w:rFonts w:hint="eastAsia" w:ascii="Calibri" w:hAnsi="Calibri" w:eastAsia="宋体" w:cs="Times New Roman"/>
          <w:sz w:val="24"/>
        </w:rPr>
        <w:t>的机能。</w:t>
      </w:r>
    </w:p>
    <w:p>
      <w:pPr>
        <w:spacing w:line="336" w:lineRule="auto"/>
        <w:rPr>
          <w:rFonts w:ascii="Calibri" w:hAnsi="Calibri" w:eastAsia="宋体" w:cs="Times New Roman"/>
          <w:sz w:val="24"/>
        </w:rPr>
      </w:pPr>
      <w:r>
        <w:rPr>
          <w:rFonts w:hint="eastAsia" w:ascii="Calibri" w:hAnsi="Calibri" w:eastAsia="宋体" w:cs="Times New Roman"/>
          <w:sz w:val="24"/>
        </w:rPr>
        <w:t>12.精神分析观点是由奥地利精神病理学家弗洛伊德提出来的解释心理、意识和行为的一种独特的观点，亦称为</w:t>
      </w:r>
      <w:r>
        <w:rPr>
          <w:rFonts w:hint="eastAsia" w:ascii="Calibri" w:hAnsi="Calibri" w:eastAsia="宋体" w:cs="Times New Roman"/>
          <w:sz w:val="24"/>
          <w:u w:val="single"/>
        </w:rPr>
        <w:t>精神分析学派</w:t>
      </w:r>
      <w:r>
        <w:rPr>
          <w:rFonts w:hint="eastAsia" w:ascii="Calibri" w:hAnsi="Calibri" w:eastAsia="宋体" w:cs="Times New Roman"/>
          <w:sz w:val="24"/>
        </w:rPr>
        <w:t>。</w:t>
      </w:r>
    </w:p>
    <w:p>
      <w:pPr>
        <w:spacing w:line="336" w:lineRule="auto"/>
        <w:rPr>
          <w:rFonts w:ascii="Calibri" w:hAnsi="Calibri" w:eastAsia="宋体" w:cs="Times New Roman"/>
          <w:sz w:val="24"/>
        </w:rPr>
      </w:pPr>
      <w:r>
        <w:rPr>
          <w:rFonts w:hint="eastAsia" w:ascii="Calibri" w:hAnsi="Calibri" w:eastAsia="宋体" w:cs="Times New Roman"/>
          <w:sz w:val="24"/>
        </w:rPr>
        <w:t>13.想象是个体对已有表象进行加工，产生</w:t>
      </w:r>
      <w:r>
        <w:rPr>
          <w:rFonts w:hint="eastAsia" w:ascii="Calibri" w:hAnsi="Calibri" w:eastAsia="宋体" w:cs="Times New Roman"/>
          <w:sz w:val="24"/>
          <w:u w:val="single"/>
        </w:rPr>
        <w:t>（新表象）</w:t>
      </w:r>
      <w:r>
        <w:rPr>
          <w:rFonts w:hint="eastAsia" w:ascii="Calibri" w:hAnsi="Calibri" w:eastAsia="宋体" w:cs="Times New Roman"/>
          <w:sz w:val="24"/>
        </w:rPr>
        <w:t>的过程。</w:t>
      </w:r>
    </w:p>
    <w:p>
      <w:pPr>
        <w:spacing w:line="336" w:lineRule="auto"/>
        <w:rPr>
          <w:rFonts w:ascii="Calibri" w:hAnsi="Calibri" w:eastAsia="宋体" w:cs="Times New Roman"/>
          <w:sz w:val="24"/>
        </w:rPr>
      </w:pPr>
      <w:r>
        <w:rPr>
          <w:rFonts w:hint="eastAsia" w:ascii="Calibri" w:hAnsi="Calibri" w:eastAsia="宋体" w:cs="Times New Roman"/>
          <w:sz w:val="24"/>
        </w:rPr>
        <w:t>14.按照性格结构中认知、情绪、意志三种心理机能哪种占优势，可以将性格分为</w:t>
      </w:r>
      <w:r>
        <w:rPr>
          <w:rFonts w:hint="eastAsia" w:ascii="Calibri" w:hAnsi="Calibri" w:eastAsia="宋体" w:cs="Times New Roman"/>
          <w:sz w:val="24"/>
          <w:u w:val="single"/>
        </w:rPr>
        <w:t xml:space="preserve"> （理智型）</w:t>
      </w:r>
      <w:r>
        <w:rPr>
          <w:rFonts w:hint="eastAsia" w:ascii="Calibri" w:hAnsi="Calibri" w:eastAsia="宋体" w:cs="Times New Roman"/>
          <w:sz w:val="24"/>
        </w:rPr>
        <w:t>、</w:t>
      </w:r>
      <w:r>
        <w:rPr>
          <w:rFonts w:hint="eastAsia" w:ascii="Calibri" w:hAnsi="Calibri" w:eastAsia="宋体" w:cs="Times New Roman"/>
          <w:sz w:val="24"/>
          <w:u w:val="single"/>
        </w:rPr>
        <w:t>（情绪型）</w:t>
      </w:r>
      <w:r>
        <w:rPr>
          <w:rFonts w:hint="eastAsia" w:ascii="Calibri" w:hAnsi="Calibri" w:eastAsia="宋体" w:cs="Times New Roman"/>
          <w:sz w:val="24"/>
        </w:rPr>
        <w:t>、</w:t>
      </w:r>
      <w:r>
        <w:rPr>
          <w:rFonts w:hint="eastAsia" w:ascii="Calibri" w:hAnsi="Calibri" w:eastAsia="宋体" w:cs="Times New Roman"/>
          <w:sz w:val="24"/>
          <w:u w:val="single"/>
        </w:rPr>
        <w:t>（意志型）</w:t>
      </w:r>
      <w:r>
        <w:rPr>
          <w:rFonts w:hint="eastAsia" w:ascii="Calibri" w:hAnsi="Calibri" w:eastAsia="宋体" w:cs="Times New Roman"/>
          <w:sz w:val="24"/>
        </w:rPr>
        <w:t xml:space="preserve"> 。</w:t>
      </w:r>
    </w:p>
    <w:p>
      <w:pPr>
        <w:spacing w:line="336" w:lineRule="auto"/>
        <w:rPr>
          <w:rFonts w:ascii="Calibri" w:hAnsi="Calibri" w:eastAsia="宋体" w:cs="Times New Roman"/>
          <w:sz w:val="24"/>
        </w:rPr>
      </w:pPr>
      <w:r>
        <w:rPr>
          <w:rFonts w:hint="eastAsia" w:ascii="Calibri" w:hAnsi="Calibri" w:eastAsia="宋体" w:cs="Times New Roman"/>
          <w:sz w:val="24"/>
        </w:rPr>
        <w:t>15.</w:t>
      </w:r>
      <w:r>
        <w:rPr>
          <w:rFonts w:hint="eastAsia" w:ascii="Calibri" w:hAnsi="Calibri" w:eastAsia="宋体" w:cs="Times New Roman"/>
          <w:sz w:val="24"/>
          <w:u w:val="single"/>
        </w:rPr>
        <w:t>（双趋冲突）</w:t>
      </w:r>
      <w:r>
        <w:rPr>
          <w:rFonts w:hint="eastAsia" w:ascii="Calibri" w:hAnsi="Calibri" w:eastAsia="宋体" w:cs="Times New Roman"/>
          <w:sz w:val="24"/>
        </w:rPr>
        <w:t>是指，当个体的两种动机分别指向不同的目标，只能在其中选择一个目标时而产生的冲突。</w:t>
      </w:r>
    </w:p>
    <w:p>
      <w:pPr>
        <w:spacing w:line="336" w:lineRule="auto"/>
        <w:rPr>
          <w:rFonts w:ascii="Calibri" w:hAnsi="Calibri" w:eastAsia="宋体" w:cs="Times New Roman"/>
          <w:sz w:val="24"/>
        </w:rPr>
      </w:pPr>
      <w:r>
        <w:rPr>
          <w:rFonts w:hint="eastAsia" w:ascii="Calibri" w:hAnsi="Calibri" w:eastAsia="宋体" w:cs="Times New Roman"/>
          <w:sz w:val="24"/>
        </w:rPr>
        <w:t xml:space="preserve">16.智力的个别差异主要表现在四个方面，即 </w:t>
      </w:r>
      <w:r>
        <w:rPr>
          <w:rFonts w:hint="eastAsia" w:ascii="Calibri" w:hAnsi="Calibri" w:eastAsia="宋体" w:cs="Times New Roman"/>
          <w:sz w:val="24"/>
          <w:u w:val="single"/>
        </w:rPr>
        <w:t>（ 发展水平的差异    ）</w:t>
      </w:r>
      <w:r>
        <w:rPr>
          <w:rFonts w:hint="eastAsia" w:ascii="Calibri" w:hAnsi="Calibri" w:eastAsia="宋体" w:cs="Times New Roman"/>
          <w:sz w:val="24"/>
        </w:rPr>
        <w:t>、（</w:t>
      </w:r>
      <w:r>
        <w:rPr>
          <w:rFonts w:hint="eastAsia" w:ascii="Calibri" w:hAnsi="Calibri" w:eastAsia="宋体" w:cs="Times New Roman"/>
          <w:sz w:val="24"/>
          <w:u w:val="single"/>
        </w:rPr>
        <w:t xml:space="preserve"> 表现早晚的差异    ） </w:t>
      </w:r>
      <w:r>
        <w:rPr>
          <w:rFonts w:hint="eastAsia" w:ascii="Calibri" w:hAnsi="Calibri" w:eastAsia="宋体" w:cs="Times New Roman"/>
          <w:sz w:val="24"/>
        </w:rPr>
        <w:t>、（ 结构差异    ） 。</w:t>
      </w:r>
    </w:p>
    <w:p>
      <w:pPr>
        <w:rPr>
          <w:b/>
          <w:sz w:val="28"/>
          <w:szCs w:val="28"/>
        </w:rPr>
      </w:pPr>
      <w:r>
        <w:rPr>
          <w:rFonts w:hint="eastAsia"/>
          <w:b/>
          <w:sz w:val="28"/>
          <w:szCs w:val="28"/>
        </w:rPr>
        <w:t>二、单项选择题</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 xml:space="preserve">1、编制16人格因素问卷的是（B）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A、艾森克         B、卡特尔         C、哈撒韦      D、霍兰德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2、以下能够测定12种人格特质的问卷是（B）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A，艾森克人格问卷             B、Y-G人格测试 </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 xml:space="preserve">C、主题统觉测验               D，卡特尔人格因素问卷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3、不爱与人交往、有孤独感，动作显得缓慢、单调、深沉的特征属于（D）</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A、胆汁质        B、多血质           C、黏液质      D、抑郁质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4、根据巴甫洛夫的高级神经活动类型学说，强、平衡、不灵活的类型是（C）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A、不可遏制型      B、活泼型        C、安静型        D、抑郁型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5、人们在社会活动中表现出来和发展起来的能力是（ 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A、认知能力         B、操作能力       C、社交能力     D、模仿能力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6、在比纳-西蒙智力测验中，每完成一个题目代表几个月的智龄？（B）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A、l个月      B、2个月          C、3个月       D、4个月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7、针对某一方面的心理发展通过在同一时段内对不同年龄的儿童进行比较，迅速找到差异所在的方法，称为（A）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A、横向比较研究                  B、纵向跟踪研究</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 xml:space="preserve">C、连续发生研究                  D、跨文化研究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8、在相当的一段时期内对相同的被试组进行反复跟踪调查的研究方法是、（B）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A、横向比较研究                   B、纵向跟踪研究</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 xml:space="preserve">C、连续发生研究                   D、跨文化研究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9、将隶属于不同文化群体的儿童的一种或多种行为和能力模式加以比较，这种研究方法是（D）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A、横向比较研究                B、纵向跟踪研究</w:t>
      </w:r>
    </w:p>
    <w:p>
      <w:pPr>
        <w:rPr>
          <w:b/>
          <w:sz w:val="28"/>
          <w:szCs w:val="28"/>
        </w:rPr>
      </w:pPr>
      <w:r>
        <w:rPr>
          <w:rFonts w:hint="eastAsia" w:ascii="宋体" w:hAnsi="宋体" w:eastAsia="宋体" w:cs="宋体"/>
          <w:color w:val="000000"/>
          <w:kern w:val="0"/>
          <w:sz w:val="24"/>
        </w:rPr>
        <w:t xml:space="preserve">C、连续发生研究                D、跨文化研究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10、揭示儿童认知发生、发展的规律和机制的“发生认知论”的创始人是（C）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A、华生         B、加德纳          C、皮亚杰        D、斯腾伯格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11、指的是一种动态的过程、其目标指向是达到最佳的平衡状态（C）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A、同化         B、顺化           C、平衡化         D、自动化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12、在《超越IQ》一书中提出智力的三元理论的是（C）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A、皮亚杰         B、加德纳           C、斯腾伯格        D、戴斯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13、乔姆斯基提出的语言获得理论是（B）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A、强化学说      B、先天决定论    C、相互作用论      D、循序渐进论 </w:t>
      </w:r>
      <w:r>
        <w:rPr>
          <w:rFonts w:hint="eastAsia" w:ascii="宋体" w:hAnsi="宋体" w:eastAsia="宋体" w:cs="宋体"/>
          <w:color w:val="000000"/>
          <w:kern w:val="0"/>
          <w:sz w:val="24"/>
        </w:rPr>
        <w:br w:type="textWrapping"/>
      </w:r>
      <w:r>
        <w:rPr>
          <w:rFonts w:hint="eastAsia"/>
          <w:b/>
          <w:sz w:val="28"/>
          <w:szCs w:val="28"/>
        </w:rPr>
        <w:t>三、项选择题</w:t>
      </w:r>
    </w:p>
    <w:p>
      <w:pPr>
        <w:widowControl/>
        <w:spacing w:line="336" w:lineRule="auto"/>
        <w:jc w:val="left"/>
        <w:rPr>
          <w:rFonts w:ascii="宋体" w:hAnsi="宋体" w:eastAsia="宋体" w:cs="宋体"/>
          <w:color w:val="000000"/>
          <w:kern w:val="0"/>
          <w:sz w:val="24"/>
        </w:rPr>
      </w:pPr>
      <w:r>
        <w:rPr>
          <w:rFonts w:hint="eastAsia" w:ascii="宋体" w:hAnsi="宋体" w:eastAsia="宋体" w:cs="宋体"/>
          <w:color w:val="000000"/>
          <w:kern w:val="0"/>
          <w:sz w:val="24"/>
        </w:rPr>
        <w:t xml:space="preserve">1、一般研究法主要包括（A，B，D）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A、实验和研究设计             B、对数据的统计处理 </w:t>
      </w:r>
    </w:p>
    <w:p>
      <w:pPr>
        <w:widowControl/>
        <w:spacing w:line="336" w:lineRule="auto"/>
        <w:ind w:firstLine="120" w:firstLineChars="50"/>
        <w:jc w:val="left"/>
        <w:rPr>
          <w:rFonts w:ascii="宋体" w:hAnsi="宋体" w:eastAsia="宋体" w:cs="宋体"/>
          <w:color w:val="000000"/>
          <w:kern w:val="0"/>
          <w:sz w:val="24"/>
        </w:rPr>
      </w:pPr>
      <w:r>
        <w:rPr>
          <w:rFonts w:hint="eastAsia" w:ascii="宋体" w:hAnsi="宋体" w:eastAsia="宋体" w:cs="宋体"/>
          <w:color w:val="000000"/>
          <w:kern w:val="0"/>
          <w:sz w:val="24"/>
        </w:rPr>
        <w:t xml:space="preserve">C、抽样法                    D、逻辑思维法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2、心理学发展的历史分为（A，C）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A、孕育阶段       B、转折阶段        C、确立阶段       D、发展阶段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3、冯特对心理学的历史功绩主要有（A，B，D）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A、心理学的确立                      B、实验心理学的创立 </w:t>
      </w:r>
    </w:p>
    <w:p>
      <w:pPr>
        <w:widowControl/>
        <w:spacing w:line="336" w:lineRule="auto"/>
        <w:ind w:firstLine="120" w:firstLineChars="50"/>
        <w:jc w:val="left"/>
        <w:rPr>
          <w:rFonts w:ascii="宋体" w:hAnsi="宋体" w:eastAsia="宋体" w:cs="宋体"/>
          <w:color w:val="000000"/>
          <w:kern w:val="0"/>
          <w:sz w:val="24"/>
        </w:rPr>
      </w:pPr>
      <w:r>
        <w:rPr>
          <w:rFonts w:hint="eastAsia" w:ascii="宋体" w:hAnsi="宋体" w:eastAsia="宋体" w:cs="宋体"/>
          <w:color w:val="000000"/>
          <w:kern w:val="0"/>
          <w:sz w:val="24"/>
        </w:rPr>
        <w:t xml:space="preserve">C、出版〈〈生理心理学原理〉〉        D、建立心理学专业队伍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4、弗洛伊德把人的意识分为（A，B，C）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A、意识         B、前意识         C、潜意识        D、后意识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5、弗洛伊德的早期理论包括（A，B，C）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A、潜意识理论           B、梦的解释        C、泛性论 </w:t>
      </w:r>
    </w:p>
    <w:p>
      <w:pPr>
        <w:widowControl/>
        <w:spacing w:line="336" w:lineRule="auto"/>
        <w:ind w:firstLine="120" w:firstLineChars="50"/>
        <w:jc w:val="left"/>
        <w:rPr>
          <w:rFonts w:ascii="宋体" w:hAnsi="宋体" w:eastAsia="宋体" w:cs="宋体"/>
          <w:color w:val="000000"/>
          <w:kern w:val="0"/>
          <w:sz w:val="24"/>
        </w:rPr>
      </w:pPr>
      <w:r>
        <w:rPr>
          <w:rFonts w:hint="eastAsia" w:ascii="宋体" w:hAnsi="宋体" w:eastAsia="宋体" w:cs="宋体"/>
          <w:color w:val="000000"/>
          <w:kern w:val="0"/>
          <w:sz w:val="24"/>
        </w:rPr>
        <w:t>D、本能学说             E、人格理论</w:t>
      </w:r>
    </w:p>
    <w:p>
      <w:pPr>
        <w:spacing w:line="336" w:lineRule="auto"/>
        <w:ind w:left="179" w:leftChars="28" w:hanging="120" w:hangingChars="50"/>
        <w:rPr>
          <w:rFonts w:ascii="宋体" w:hAnsi="宋体" w:eastAsia="宋体" w:cs="宋体"/>
          <w:color w:val="000000"/>
          <w:kern w:val="0"/>
          <w:sz w:val="24"/>
        </w:rPr>
      </w:pPr>
      <w:r>
        <w:rPr>
          <w:rFonts w:hint="eastAsia" w:ascii="宋体" w:hAnsi="宋体" w:eastAsia="宋体" w:cs="宋体"/>
          <w:color w:val="000000"/>
          <w:kern w:val="0"/>
          <w:sz w:val="24"/>
        </w:rPr>
        <w:t xml:space="preserve">6、发展的主要内涵是（A，B，C、D）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A、发展是有顺序的、不可逆的        B、能够保持相当长时间的变化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C、使个体产生更有适应性、更高效的行为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D、是遗传和环境共同作用的结果 E、是无规律的变化 </w:t>
      </w:r>
    </w:p>
    <w:p>
      <w:pPr>
        <w:spacing w:line="336" w:lineRule="auto"/>
        <w:rPr>
          <w:rFonts w:ascii="宋体" w:hAnsi="宋体" w:eastAsia="宋体" w:cs="宋体"/>
          <w:color w:val="000000"/>
          <w:kern w:val="0"/>
          <w:sz w:val="24"/>
        </w:rPr>
      </w:pPr>
      <w:r>
        <w:rPr>
          <w:rFonts w:hint="eastAsia" w:ascii="宋体" w:hAnsi="宋体" w:eastAsia="宋体" w:cs="宋体"/>
          <w:color w:val="000000"/>
          <w:kern w:val="0"/>
          <w:sz w:val="24"/>
        </w:rPr>
        <w:t xml:space="preserve">7、儿童心理发展的特征是（A，B，C、D）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A、连续性与阶段性           B、定向性与顺序性</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 xml:space="preserve">C、不平衡性          D、差异性           E、波动性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8、心理发展的研究主题主要有哪些方面（A，B，C、D，E）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A、认知      B、语言         C、情绪     D、社会性      E、个性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9、横向比较研究的缺点是（C、D）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A、经济节省            B、对不同年龄的儿童分别取样比较</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 xml:space="preserve">C、一致性效应          D、很难控制影响发展的因素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10、纵向跟踪研究的缺点是（A，C、D）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A、投入较大               B、揭示心理发展稳定性</w:t>
      </w:r>
    </w:p>
    <w:p>
      <w:pPr>
        <w:spacing w:line="336" w:lineRule="auto"/>
        <w:ind w:firstLine="120" w:firstLineChars="50"/>
        <w:rPr>
          <w:rFonts w:ascii="宋体" w:hAnsi="宋体" w:eastAsia="宋体" w:cs="宋体"/>
          <w:color w:val="000000"/>
          <w:kern w:val="0"/>
          <w:sz w:val="24"/>
        </w:rPr>
      </w:pPr>
      <w:r>
        <w:rPr>
          <w:rFonts w:hint="eastAsia" w:ascii="宋体" w:hAnsi="宋体" w:eastAsia="宋体" w:cs="宋体"/>
          <w:color w:val="000000"/>
          <w:kern w:val="0"/>
          <w:sz w:val="24"/>
        </w:rPr>
        <w:t xml:space="preserve">C、会有被试流失           D、时代变迁效应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11、皮亚杰理论的基本观点是（A，B，C）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A、儿童的认知发展是主、客体相互作用的结果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B、认知结构的构建和再构建是认知发展的本质所在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C、儿童认知发展取决于认知结构的发展水平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D、存在着相互独立的七种智力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12、传统的观点认为，儿童的智慧发展受到以下哪些因素影响（A，B，C）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A、成熟      B、经验     C、社会环境       D、自然环境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13、语言的构造包括三个部分（A，B，D）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A、语音    B、语法    C、语句    D、语义       E、字形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14、语言的发展包括以下阶段（A，B，C，D）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A、牙牙语阶段                 B、单词语阶段</w:t>
      </w:r>
    </w:p>
    <w:p>
      <w:pPr>
        <w:rPr>
          <w:b/>
          <w:sz w:val="28"/>
          <w:szCs w:val="28"/>
        </w:rPr>
      </w:pPr>
      <w:r>
        <w:rPr>
          <w:rFonts w:hint="eastAsia" w:ascii="宋体" w:hAnsi="宋体" w:eastAsia="宋体" w:cs="宋体"/>
          <w:color w:val="000000"/>
          <w:kern w:val="0"/>
          <w:sz w:val="24"/>
        </w:rPr>
        <w:t xml:space="preserve">C、双语或三词组合阶段         D、完整句阶段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15、语言能够影响人的（A，B，C，D）、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A、人际交往     B、认知       C、自我调节行为    D、社会化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16、自我意识包括以下几个方面（A，B，C，D）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A、自我意识       B、自我评价    C、自我监督     D、自我控制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17、教学过程的基本要素包括（A，B，C，D）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A、教学目标   B、教学内容   C、教学对象     D、教学媒体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18、教学设计包括以下几个方面（A，B，D） </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 xml:space="preserve"> A、目标    B、策略    C、计划      D，评价 </w:t>
      </w:r>
      <w:r>
        <w:rPr>
          <w:rFonts w:hint="eastAsia" w:ascii="宋体" w:hAnsi="宋体" w:eastAsia="宋体" w:cs="宋体"/>
          <w:color w:val="000000"/>
          <w:kern w:val="0"/>
          <w:sz w:val="24"/>
        </w:rPr>
        <w:br w:type="textWrapping"/>
      </w:r>
      <w:r>
        <w:rPr>
          <w:rFonts w:hint="eastAsia"/>
          <w:b/>
          <w:sz w:val="28"/>
          <w:szCs w:val="28"/>
        </w:rPr>
        <w:t>四、简答题</w:t>
      </w:r>
    </w:p>
    <w:p>
      <w:pPr>
        <w:spacing w:line="336" w:lineRule="auto"/>
        <w:rPr>
          <w:rFonts w:ascii="宋体" w:hAnsi="宋体" w:eastAsia="宋体" w:cs="Times New Roman"/>
          <w:sz w:val="24"/>
        </w:rPr>
      </w:pPr>
      <w:r>
        <w:rPr>
          <w:rFonts w:hint="eastAsia" w:ascii="宋体" w:hAnsi="宋体" w:eastAsia="宋体" w:cs="Times New Roman"/>
          <w:sz w:val="24"/>
        </w:rPr>
        <w:t>1.简述情绪的“认识－评估”学说。</w:t>
      </w:r>
    </w:p>
    <w:p>
      <w:pPr>
        <w:spacing w:line="336" w:lineRule="auto"/>
        <w:rPr>
          <w:rFonts w:ascii="宋体" w:hAnsi="宋体" w:eastAsia="宋体" w:cs="Times New Roman"/>
          <w:sz w:val="24"/>
        </w:rPr>
      </w:pPr>
      <w:r>
        <w:rPr>
          <w:rFonts w:hint="eastAsia" w:ascii="宋体" w:hAnsi="宋体" w:eastAsia="宋体" w:cs="Times New Roman"/>
          <w:sz w:val="24"/>
        </w:rPr>
        <w:t>答：美国心理学家阿诺德在20世纪50年代提出情绪的“认识－评估”学说。这种理论认为，刺激情景并不直接决定情绪的性质，从刺激出现到情绪的产生，要经过对刺激的估量和评价，情绪产生的基本过程是刺激情景——评估——情绪。同一刺激情景，由于对它的评估不同，就会产生不同的情绪反应。评估的结果可能认为对个体“有利’、“有害”或“无关”。如果是“有利”，就会引起肯定的情绪体验，并企图接近刺激物；如果是“有害”，就会引起否定的情绪体验，并企图躲避刺激物；如果是“无关”，人们就予以忽视。</w:t>
      </w:r>
    </w:p>
    <w:p>
      <w:pPr>
        <w:spacing w:line="336" w:lineRule="auto"/>
        <w:rPr>
          <w:rFonts w:ascii="宋体" w:hAnsi="宋体" w:eastAsia="宋体" w:cs="Times New Roman"/>
          <w:sz w:val="24"/>
        </w:rPr>
      </w:pPr>
    </w:p>
    <w:p>
      <w:pPr>
        <w:spacing w:line="336" w:lineRule="auto"/>
        <w:rPr>
          <w:rFonts w:ascii="宋体" w:hAnsi="宋体" w:eastAsia="宋体" w:cs="Times New Roman"/>
          <w:sz w:val="24"/>
        </w:rPr>
      </w:pPr>
    </w:p>
    <w:p>
      <w:pPr>
        <w:spacing w:line="336" w:lineRule="auto"/>
        <w:rPr>
          <w:rFonts w:ascii="宋体" w:hAnsi="宋体" w:eastAsia="宋体" w:cs="Times New Roman"/>
          <w:sz w:val="24"/>
        </w:rPr>
      </w:pPr>
    </w:p>
    <w:p>
      <w:pPr>
        <w:spacing w:line="336" w:lineRule="auto"/>
        <w:rPr>
          <w:rFonts w:ascii="宋体" w:hAnsi="宋体" w:eastAsia="宋体" w:cs="Times New Roman"/>
          <w:sz w:val="24"/>
        </w:rPr>
      </w:pPr>
    </w:p>
    <w:p>
      <w:pPr>
        <w:spacing w:line="336" w:lineRule="auto"/>
        <w:rPr>
          <w:rFonts w:ascii="宋体" w:hAnsi="宋体" w:eastAsia="宋体" w:cs="Times New Roman"/>
          <w:sz w:val="24"/>
        </w:rPr>
      </w:pPr>
      <w:r>
        <w:rPr>
          <w:rFonts w:hint="eastAsia" w:ascii="宋体" w:hAnsi="宋体" w:eastAsia="宋体" w:cs="Times New Roman"/>
          <w:sz w:val="24"/>
        </w:rPr>
        <w:t>2.试述注意的过滤器理论和衰减理论的异同。</w:t>
      </w:r>
    </w:p>
    <w:p>
      <w:pPr>
        <w:spacing w:line="336" w:lineRule="auto"/>
        <w:rPr>
          <w:rFonts w:ascii="宋体" w:hAnsi="宋体" w:eastAsia="宋体" w:cs="Times New Roman"/>
          <w:sz w:val="24"/>
        </w:rPr>
      </w:pPr>
      <w:r>
        <w:rPr>
          <w:rFonts w:hint="eastAsia" w:ascii="宋体" w:hAnsi="宋体" w:eastAsia="宋体" w:cs="Times New Roman"/>
          <w:sz w:val="24"/>
        </w:rPr>
        <w:t>答：过滤器理论（单通道理论）：神经系统在加工信息的容量方面是有限的，不可能对所有的感觉刺激进行加工，当信息通过各种感觉通道进入神经系统时，要先经过一个过滤机制。只有一部分信息可以通过这个机制，并接受进一步加工；而其他信息被阻断在外面，完全消失。衰减理论：当信息通过过滤装置时，不被注意或非追随的信息知识在强度上减弱了，而不是完全消失。</w:t>
      </w:r>
    </w:p>
    <w:p>
      <w:pPr>
        <w:spacing w:line="336" w:lineRule="auto"/>
        <w:rPr>
          <w:rFonts w:ascii="宋体" w:hAnsi="宋体" w:eastAsia="宋体" w:cs="Times New Roman"/>
          <w:sz w:val="24"/>
        </w:rPr>
      </w:pPr>
    </w:p>
    <w:p>
      <w:pPr>
        <w:spacing w:line="336" w:lineRule="auto"/>
        <w:rPr>
          <w:rFonts w:ascii="宋体" w:hAnsi="宋体" w:eastAsia="宋体" w:cs="Times New Roman"/>
          <w:sz w:val="24"/>
        </w:rPr>
      </w:pPr>
    </w:p>
    <w:p>
      <w:pPr>
        <w:spacing w:line="336" w:lineRule="auto"/>
        <w:rPr>
          <w:rFonts w:ascii="宋体" w:hAnsi="宋体" w:eastAsia="宋体" w:cs="Times New Roman"/>
          <w:sz w:val="24"/>
        </w:rPr>
      </w:pPr>
    </w:p>
    <w:p>
      <w:pPr>
        <w:spacing w:line="336" w:lineRule="auto"/>
        <w:rPr>
          <w:rFonts w:ascii="宋体" w:hAnsi="宋体" w:eastAsia="宋体" w:cs="Times New Roman"/>
          <w:sz w:val="24"/>
        </w:rPr>
      </w:pPr>
      <w:r>
        <w:rPr>
          <w:rFonts w:hint="eastAsia" w:ascii="宋体" w:hAnsi="宋体" w:eastAsia="宋体" w:cs="Times New Roman"/>
          <w:sz w:val="24"/>
        </w:rPr>
        <w:t>3.在日常生活中，可采用哪些方法、活动来维持人的有意注意？</w:t>
      </w:r>
    </w:p>
    <w:p>
      <w:pPr>
        <w:spacing w:line="336" w:lineRule="auto"/>
        <w:rPr>
          <w:rFonts w:ascii="宋体" w:hAnsi="宋体" w:eastAsia="宋体" w:cs="Times New Roman"/>
          <w:sz w:val="24"/>
        </w:rPr>
      </w:pPr>
      <w:r>
        <w:rPr>
          <w:rFonts w:hint="eastAsia" w:ascii="宋体" w:hAnsi="宋体" w:eastAsia="宋体" w:cs="Times New Roman"/>
          <w:sz w:val="24"/>
        </w:rPr>
        <w:t>第一，加深对目的任务的理解。第二，合理组织活动。第三，培养间接兴趣。第四，排除干扰。</w:t>
      </w:r>
    </w:p>
    <w:p>
      <w:pPr>
        <w:spacing w:line="336" w:lineRule="auto"/>
        <w:rPr>
          <w:rFonts w:ascii="宋体" w:hAnsi="宋体" w:eastAsia="宋体" w:cs="Times New Roman"/>
          <w:sz w:val="24"/>
        </w:rPr>
      </w:pPr>
    </w:p>
    <w:p>
      <w:pPr>
        <w:spacing w:line="336" w:lineRule="auto"/>
        <w:rPr>
          <w:rFonts w:ascii="宋体" w:hAnsi="宋体" w:eastAsia="宋体" w:cs="Times New Roman"/>
          <w:sz w:val="24"/>
        </w:rPr>
      </w:pPr>
    </w:p>
    <w:p>
      <w:pPr>
        <w:spacing w:line="336" w:lineRule="auto"/>
        <w:rPr>
          <w:rFonts w:ascii="宋体" w:hAnsi="宋体" w:eastAsia="宋体" w:cs="Times New Roman"/>
          <w:sz w:val="24"/>
        </w:rPr>
      </w:pPr>
    </w:p>
    <w:p>
      <w:pPr>
        <w:spacing w:line="336" w:lineRule="auto"/>
        <w:rPr>
          <w:rFonts w:ascii="宋体" w:hAnsi="宋体" w:eastAsia="宋体" w:cs="Times New Roman"/>
          <w:sz w:val="24"/>
        </w:rPr>
      </w:pPr>
    </w:p>
    <w:p>
      <w:pPr>
        <w:spacing w:line="336" w:lineRule="auto"/>
        <w:rPr>
          <w:rFonts w:ascii="宋体" w:hAnsi="宋体" w:eastAsia="宋体" w:cs="Times New Roman"/>
          <w:sz w:val="24"/>
        </w:rPr>
      </w:pPr>
      <w:r>
        <w:rPr>
          <w:rFonts w:hint="eastAsia" w:ascii="宋体" w:hAnsi="宋体" w:eastAsia="宋体" w:cs="Times New Roman"/>
          <w:sz w:val="24"/>
        </w:rPr>
        <w:t>4.简述影响问题解决的因素有哪些？</w:t>
      </w:r>
    </w:p>
    <w:p>
      <w:pPr>
        <w:spacing w:line="336" w:lineRule="auto"/>
        <w:rPr>
          <w:rFonts w:ascii="宋体" w:hAnsi="宋体" w:eastAsia="宋体" w:cs="Times New Roman"/>
          <w:sz w:val="24"/>
        </w:rPr>
      </w:pPr>
      <w:r>
        <w:rPr>
          <w:rFonts w:hint="eastAsia" w:ascii="宋体" w:hAnsi="宋体" w:eastAsia="宋体" w:cs="Times New Roman"/>
          <w:sz w:val="24"/>
        </w:rPr>
        <w:t>答：人的知觉特点、定势、已有的知识经验与动机、个性差异。</w:t>
      </w:r>
    </w:p>
    <w:p>
      <w:pPr>
        <w:spacing w:line="336" w:lineRule="auto"/>
        <w:rPr>
          <w:rFonts w:ascii="宋体" w:hAnsi="宋体" w:eastAsia="宋体" w:cs="Times New Roman"/>
          <w:sz w:val="24"/>
        </w:rPr>
      </w:pPr>
    </w:p>
    <w:p>
      <w:pPr>
        <w:spacing w:line="336" w:lineRule="auto"/>
        <w:rPr>
          <w:rFonts w:ascii="宋体" w:hAnsi="宋体" w:eastAsia="宋体" w:cs="Times New Roman"/>
          <w:sz w:val="24"/>
        </w:rPr>
      </w:pPr>
    </w:p>
    <w:p>
      <w:pPr>
        <w:spacing w:line="336" w:lineRule="auto"/>
        <w:rPr>
          <w:rFonts w:ascii="宋体" w:hAnsi="宋体" w:eastAsia="宋体" w:cs="Times New Roman"/>
          <w:sz w:val="24"/>
        </w:rPr>
      </w:pPr>
    </w:p>
    <w:p>
      <w:pPr>
        <w:spacing w:line="336" w:lineRule="auto"/>
        <w:rPr>
          <w:rFonts w:ascii="宋体" w:hAnsi="宋体" w:eastAsia="宋体" w:cs="Times New Roman"/>
          <w:sz w:val="24"/>
        </w:rPr>
      </w:pPr>
      <w:r>
        <w:rPr>
          <w:rFonts w:hint="eastAsia" w:ascii="宋体" w:hAnsi="宋体" w:eastAsia="宋体" w:cs="Times New Roman"/>
          <w:sz w:val="24"/>
        </w:rPr>
        <w:t>5.说明情绪、情感在人们生活中的作用。</w:t>
      </w:r>
    </w:p>
    <w:p>
      <w:pPr>
        <w:spacing w:line="336" w:lineRule="auto"/>
        <w:rPr>
          <w:rFonts w:ascii="宋体" w:hAnsi="宋体" w:eastAsia="宋体" w:cs="Times New Roman"/>
          <w:sz w:val="24"/>
        </w:rPr>
      </w:pPr>
      <w:r>
        <w:rPr>
          <w:rFonts w:hint="eastAsia" w:ascii="宋体" w:hAnsi="宋体" w:eastAsia="宋体" w:cs="Times New Roman"/>
          <w:sz w:val="24"/>
        </w:rPr>
        <w:t>答：首先，情绪、情感具有信号功能；其次，对行为具有调节功能；第三，可以提高工作效率、促进身体健康。</w:t>
      </w:r>
    </w:p>
    <w:p>
      <w:pPr>
        <w:spacing w:line="336" w:lineRule="auto"/>
        <w:rPr>
          <w:rFonts w:ascii="宋体" w:hAnsi="宋体" w:eastAsia="宋体" w:cs="Times New Roman"/>
          <w:sz w:val="24"/>
        </w:rPr>
      </w:pPr>
    </w:p>
    <w:p>
      <w:pPr>
        <w:rPr>
          <w:b/>
          <w:sz w:val="28"/>
          <w:szCs w:val="28"/>
        </w:rPr>
      </w:pPr>
      <w:r>
        <w:rPr>
          <w:rFonts w:hint="eastAsia"/>
          <w:b/>
          <w:sz w:val="28"/>
          <w:szCs w:val="28"/>
        </w:rPr>
        <w:t>五、论述题</w:t>
      </w:r>
    </w:p>
    <w:p>
      <w:pPr>
        <w:spacing w:line="336" w:lineRule="auto"/>
        <w:rPr>
          <w:rFonts w:ascii="宋体" w:hAnsi="宋体" w:eastAsia="宋体" w:cs="Times New Roman"/>
          <w:sz w:val="24"/>
        </w:rPr>
      </w:pPr>
      <w:r>
        <w:rPr>
          <w:rFonts w:hint="eastAsia" w:ascii="宋体" w:hAnsi="宋体" w:eastAsia="宋体" w:cs="Times New Roman"/>
          <w:sz w:val="24"/>
        </w:rPr>
        <w:t>1、如何运用注意的规律提高教学效果</w:t>
      </w:r>
    </w:p>
    <w:p>
      <w:pPr>
        <w:spacing w:line="336" w:lineRule="auto"/>
        <w:rPr>
          <w:rFonts w:ascii="宋体" w:hAnsi="宋体" w:eastAsia="宋体" w:cs="Times New Roman"/>
          <w:sz w:val="24"/>
        </w:rPr>
      </w:pPr>
      <w:r>
        <w:rPr>
          <w:rFonts w:hint="eastAsia" w:ascii="宋体" w:hAnsi="宋体" w:eastAsia="宋体" w:cs="Times New Roman"/>
          <w:sz w:val="24"/>
        </w:rPr>
        <w:t>(一)运用无意注意的规律组织教学</w:t>
      </w:r>
    </w:p>
    <w:p>
      <w:pPr>
        <w:spacing w:line="336" w:lineRule="auto"/>
        <w:rPr>
          <w:rFonts w:ascii="宋体" w:hAnsi="宋体" w:eastAsia="宋体" w:cs="Times New Roman"/>
          <w:sz w:val="24"/>
        </w:rPr>
      </w:pPr>
      <w:r>
        <w:rPr>
          <w:rFonts w:hint="eastAsia" w:ascii="宋体" w:hAnsi="宋体" w:eastAsia="宋体" w:cs="Times New Roman"/>
          <w:sz w:val="24"/>
        </w:rPr>
        <w:t>（</w:t>
      </w:r>
      <w:r>
        <w:rPr>
          <w:rFonts w:ascii="宋体" w:hAnsi="宋体" w:eastAsia="宋体" w:cs="Times New Roman"/>
          <w:sz w:val="24"/>
        </w:rPr>
        <w:t>1</w:t>
      </w:r>
      <w:r>
        <w:rPr>
          <w:rFonts w:hint="eastAsia" w:ascii="宋体" w:hAnsi="宋体" w:eastAsia="宋体" w:cs="Times New Roman"/>
          <w:sz w:val="24"/>
        </w:rPr>
        <w:t>）刺激物的特点</w:t>
      </w:r>
    </w:p>
    <w:p>
      <w:pPr>
        <w:spacing w:line="336" w:lineRule="auto"/>
        <w:rPr>
          <w:rFonts w:ascii="宋体" w:hAnsi="宋体" w:eastAsia="宋体" w:cs="Times New Roman"/>
          <w:sz w:val="24"/>
        </w:rPr>
      </w:pPr>
      <w:r>
        <w:rPr>
          <w:rFonts w:hint="eastAsia" w:ascii="宋体" w:hAnsi="宋体" w:eastAsia="宋体" w:cs="Times New Roman"/>
          <w:sz w:val="24"/>
        </w:rPr>
        <w:t>（</w:t>
      </w:r>
      <w:r>
        <w:rPr>
          <w:rFonts w:ascii="宋体" w:hAnsi="宋体" w:eastAsia="宋体" w:cs="Times New Roman"/>
          <w:sz w:val="24"/>
        </w:rPr>
        <w:t>2</w:t>
      </w:r>
      <w:r>
        <w:rPr>
          <w:rFonts w:hint="eastAsia" w:ascii="宋体" w:hAnsi="宋体" w:eastAsia="宋体" w:cs="Times New Roman"/>
          <w:sz w:val="24"/>
        </w:rPr>
        <w:t>）关注学生的状态</w:t>
      </w:r>
    </w:p>
    <w:p>
      <w:pPr>
        <w:spacing w:line="336" w:lineRule="auto"/>
        <w:rPr>
          <w:rFonts w:ascii="宋体" w:hAnsi="宋体" w:eastAsia="宋体" w:cs="Times New Roman"/>
          <w:sz w:val="24"/>
        </w:rPr>
      </w:pPr>
      <w:r>
        <w:rPr>
          <w:rFonts w:hint="eastAsia" w:ascii="宋体" w:hAnsi="宋体" w:eastAsia="宋体" w:cs="Times New Roman"/>
          <w:sz w:val="24"/>
        </w:rPr>
        <w:t>(二)运用有意注意的规律组织教学</w:t>
      </w:r>
    </w:p>
    <w:p>
      <w:pPr>
        <w:spacing w:line="336" w:lineRule="auto"/>
        <w:rPr>
          <w:rFonts w:ascii="宋体" w:hAnsi="宋体" w:eastAsia="宋体" w:cs="Times New Roman"/>
          <w:sz w:val="24"/>
        </w:rPr>
      </w:pPr>
      <w:r>
        <w:rPr>
          <w:rFonts w:hint="eastAsia" w:ascii="宋体" w:hAnsi="宋体" w:eastAsia="宋体" w:cs="Times New Roman"/>
          <w:sz w:val="24"/>
        </w:rPr>
        <w:t>（</w:t>
      </w:r>
      <w:r>
        <w:rPr>
          <w:rFonts w:ascii="宋体" w:hAnsi="宋体" w:eastAsia="宋体" w:cs="Times New Roman"/>
          <w:sz w:val="24"/>
        </w:rPr>
        <w:t>1</w:t>
      </w:r>
      <w:r>
        <w:rPr>
          <w:rFonts w:hint="eastAsia" w:ascii="宋体" w:hAnsi="宋体" w:eastAsia="宋体" w:cs="Times New Roman"/>
          <w:sz w:val="24"/>
        </w:rPr>
        <w:t>）加强目的性教育</w:t>
      </w:r>
    </w:p>
    <w:p>
      <w:pPr>
        <w:spacing w:line="336" w:lineRule="auto"/>
        <w:rPr>
          <w:rFonts w:ascii="宋体" w:hAnsi="宋体" w:eastAsia="宋体" w:cs="Times New Roman"/>
          <w:sz w:val="24"/>
        </w:rPr>
      </w:pPr>
      <w:r>
        <w:rPr>
          <w:rFonts w:hint="eastAsia" w:ascii="宋体" w:hAnsi="宋体" w:eastAsia="宋体" w:cs="Times New Roman"/>
          <w:sz w:val="24"/>
        </w:rPr>
        <w:t>（</w:t>
      </w:r>
      <w:r>
        <w:rPr>
          <w:rFonts w:ascii="宋体" w:hAnsi="宋体" w:eastAsia="宋体" w:cs="Times New Roman"/>
          <w:sz w:val="24"/>
        </w:rPr>
        <w:t>2</w:t>
      </w:r>
      <w:r>
        <w:rPr>
          <w:rFonts w:hint="eastAsia" w:ascii="宋体" w:hAnsi="宋体" w:eastAsia="宋体" w:cs="Times New Roman"/>
          <w:sz w:val="24"/>
        </w:rPr>
        <w:t>）合理组织教学活动</w:t>
      </w:r>
    </w:p>
    <w:p>
      <w:pPr>
        <w:spacing w:line="336" w:lineRule="auto"/>
        <w:rPr>
          <w:rFonts w:ascii="宋体" w:hAnsi="宋体" w:eastAsia="宋体" w:cs="Times New Roman"/>
          <w:sz w:val="24"/>
        </w:rPr>
      </w:pPr>
      <w:r>
        <w:rPr>
          <w:rFonts w:hint="eastAsia" w:ascii="宋体" w:hAnsi="宋体" w:eastAsia="宋体" w:cs="Times New Roman"/>
          <w:sz w:val="24"/>
        </w:rPr>
        <w:t>(三)运用两种注意相互转换的规律组织教学</w:t>
      </w:r>
    </w:p>
    <w:p>
      <w:pPr>
        <w:spacing w:line="336" w:lineRule="auto"/>
        <w:rPr>
          <w:rFonts w:ascii="宋体" w:hAnsi="宋体" w:eastAsia="宋体" w:cs="Times New Roman"/>
          <w:sz w:val="24"/>
        </w:rPr>
      </w:pPr>
    </w:p>
    <w:p>
      <w:pPr>
        <w:spacing w:line="336" w:lineRule="auto"/>
        <w:rPr>
          <w:rFonts w:ascii="宋体" w:hAnsi="宋体" w:eastAsia="宋体" w:cs="Times New Roman"/>
          <w:sz w:val="24"/>
        </w:rPr>
      </w:pPr>
    </w:p>
    <w:p>
      <w:pPr>
        <w:spacing w:line="336" w:lineRule="auto"/>
        <w:rPr>
          <w:rFonts w:ascii="宋体" w:hAnsi="宋体" w:eastAsia="宋体" w:cs="Times New Roman"/>
          <w:sz w:val="24"/>
        </w:rPr>
      </w:pPr>
      <w:r>
        <w:rPr>
          <w:rFonts w:hint="eastAsia" w:ascii="宋体" w:hAnsi="宋体" w:eastAsia="宋体" w:cs="Times New Roman"/>
          <w:sz w:val="24"/>
        </w:rPr>
        <w:t>2.什么是马斯洛的需要层次理论？该理论对于调动人的工作积极性有什么启发意义？</w:t>
      </w:r>
    </w:p>
    <w:p>
      <w:pPr>
        <w:spacing w:line="336" w:lineRule="auto"/>
        <w:ind w:firstLine="480" w:firstLineChars="200"/>
        <w:rPr>
          <w:rFonts w:ascii="宋体" w:hAnsi="宋体" w:eastAsia="宋体" w:cs="Times New Roman"/>
          <w:sz w:val="24"/>
        </w:rPr>
      </w:pPr>
      <w:r>
        <w:rPr>
          <w:rFonts w:hint="eastAsia" w:ascii="宋体" w:hAnsi="宋体" w:eastAsia="宋体" w:cs="Times New Roman"/>
          <w:sz w:val="24"/>
        </w:rPr>
        <w:t>马斯洛认为，人的需要由以下五个等级构成。生理的需要、安全需要、归属和爱的需要、尊重的需要、自我实现的需要。马斯洛认为这五种需要都是人的最基本的需要。这些需要是天生的、与生俱来的，它们构成了不同的等级或水平，并成为激励和指引个体行为的力量。马斯洛认为，需要的层次越低，它的力量越强，潜力越大，只要当低级需要得到满足或部分满足，才会出现高级层次的需要。当然低级需要和高级需要并不是矛盾的。</w:t>
      </w:r>
    </w:p>
    <w:p>
      <w:pPr>
        <w:spacing w:line="336" w:lineRule="auto"/>
        <w:ind w:firstLine="480" w:firstLineChars="200"/>
        <w:rPr>
          <w:rFonts w:ascii="宋体" w:hAnsi="宋体" w:eastAsia="宋体" w:cs="Times New Roman"/>
          <w:sz w:val="24"/>
        </w:rPr>
      </w:pPr>
      <w:r>
        <w:rPr>
          <w:rFonts w:hint="eastAsia" w:ascii="宋体" w:hAnsi="宋体" w:eastAsia="宋体" w:cs="Times New Roman"/>
          <w:sz w:val="24"/>
        </w:rPr>
        <w:t>调动人的工作积极性：首先要尽可能地满足低层次的需要。其次要看到高层次需要对低层次需要的调控作用。第三，注意以自我实现的需要调动工作积极性。</w:t>
      </w:r>
    </w:p>
    <w:p>
      <w:pPr>
        <w:spacing w:line="336" w:lineRule="auto"/>
        <w:rPr>
          <w:rFonts w:ascii="宋体" w:hAnsi="宋体" w:eastAsia="宋体" w:cs="Times New Roman"/>
          <w:sz w:val="24"/>
        </w:rPr>
      </w:pPr>
    </w:p>
    <w:p>
      <w:pPr>
        <w:spacing w:line="336" w:lineRule="auto"/>
        <w:rPr>
          <w:rFonts w:ascii="宋体" w:hAnsi="宋体" w:eastAsia="宋体" w:cs="Times New Roman"/>
          <w:sz w:val="24"/>
        </w:rPr>
      </w:pP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8F15838"/>
    <w:rsid w:val="33BB4109"/>
    <w:rsid w:val="3BF3166B"/>
    <w:rsid w:val="4E1C6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2017-06-28T09:17:30Z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