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rPr>
          <w:rFonts w:hint="eastAsia"/>
        </w:rPr>
      </w:pPr>
      <w:bookmarkStart w:id="0" w:name="_Toc477787752"/>
      <w:r>
        <w:rPr>
          <w:rFonts w:hint="eastAsia"/>
        </w:rPr>
        <w:t>项目九</w:t>
      </w:r>
      <w:r>
        <w:t xml:space="preserve"> </w:t>
      </w:r>
      <w:r>
        <w:rPr>
          <w:rFonts w:hint="eastAsia"/>
        </w:rPr>
        <w:t>动机</w:t>
      </w:r>
      <w:bookmarkEnd w:id="0"/>
    </w:p>
    <w:p>
      <w:pPr>
        <w:widowControl/>
        <w:spacing w:after="200" w:line="360" w:lineRule="auto"/>
        <w:ind w:firstLine="482" w:firstLineChars="200"/>
        <w:rPr>
          <w:rFonts w:ascii="宋体" w:hAnsi="宋体" w:cs="宋体"/>
          <w:b/>
          <w:sz w:val="24"/>
        </w:rPr>
      </w:pPr>
      <w:r>
        <w:rPr>
          <w:rFonts w:hint="eastAsia" w:ascii="宋体" w:hAnsi="宋体" w:cs="宋体"/>
          <w:b/>
          <w:sz w:val="24"/>
        </w:rPr>
        <w:t xml:space="preserve">授课教师：         职称：          授课年级：         专业：   </w:t>
      </w:r>
    </w:p>
    <w:p>
      <w:pPr>
        <w:pStyle w:val="6"/>
        <w:ind w:firstLine="360" w:firstLineChars="150"/>
        <w:rPr>
          <w:rFonts w:hint="eastAsia" w:hAnsi="宋体" w:cs="宋体"/>
          <w:sz w:val="24"/>
          <w:szCs w:val="24"/>
        </w:rPr>
      </w:pPr>
      <w:r>
        <w:rPr>
          <w:rFonts w:hint="eastAsia" w:hAnsi="宋体" w:cs="宋体"/>
          <w:sz w:val="24"/>
          <w:szCs w:val="24"/>
        </w:rPr>
        <w:t>一、</w:t>
      </w:r>
      <w:r>
        <w:rPr>
          <w:rFonts w:hint="eastAsia"/>
          <w:b/>
          <w:snapToGrid w:val="0"/>
          <w:kern w:val="0"/>
          <w:sz w:val="24"/>
          <w:szCs w:val="24"/>
        </w:rPr>
        <w:t>组织教学</w:t>
      </w:r>
    </w:p>
    <w:p>
      <w:pPr>
        <w:ind w:firstLine="420" w:firstLineChars="200"/>
        <w:rPr>
          <w:rFonts w:hint="eastAsia" w:hAnsi="Times New Roman" w:cs="Times New Roman"/>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pPr>
        <w:ind w:firstLine="420" w:firstLineChars="200"/>
        <w:rPr>
          <w:kern w:val="0"/>
        </w:rPr>
      </w:pPr>
      <w:r>
        <w:rPr>
          <w:rFonts w:hint="eastAsia"/>
          <w:kern w:val="0"/>
        </w:rPr>
        <w:t>上课铃响，教师宣布上课，师生问好。</w:t>
      </w:r>
    </w:p>
    <w:p>
      <w:pPr>
        <w:ind w:firstLine="420" w:firstLineChars="200"/>
        <w:rPr>
          <w:kern w:val="0"/>
        </w:rPr>
      </w:pPr>
      <w:r>
        <w:rPr>
          <w:rFonts w:hint="eastAsia"/>
          <w:kern w:val="0"/>
        </w:rPr>
        <w:t>教师检查人数，查找缺席学生及原因。</w:t>
      </w:r>
    </w:p>
    <w:p>
      <w:pPr>
        <w:ind w:firstLine="420" w:firstLineChars="200"/>
        <w:rPr>
          <w:kern w:val="0"/>
        </w:rPr>
      </w:pPr>
      <w:r>
        <w:rPr>
          <w:rFonts w:hint="eastAsia"/>
          <w:kern w:val="0"/>
        </w:rPr>
        <w:t>教师将学生以</w:t>
      </w:r>
      <w:r>
        <w:rPr>
          <w:kern w:val="0"/>
        </w:rPr>
        <w:t>4~5</w:t>
      </w:r>
      <w:r>
        <w:rPr>
          <w:rFonts w:hint="eastAsia"/>
          <w:kern w:val="0"/>
        </w:rPr>
        <w:t>人一组，分成若干小组。</w:t>
      </w:r>
    </w:p>
    <w:p>
      <w:pPr>
        <w:ind w:firstLine="420" w:firstLineChars="200"/>
        <w:rPr>
          <w:kern w:val="0"/>
        </w:rPr>
      </w:pPr>
      <w:r>
        <w:rPr>
          <w:rFonts w:hint="eastAsia"/>
          <w:kern w:val="0"/>
        </w:rPr>
        <w:t>（本课程中涉及到小组讨论环节时，按照此次组员编排进行）</w:t>
      </w:r>
    </w:p>
    <w:p>
      <w:pPr>
        <w:ind w:firstLine="472" w:firstLineChars="196"/>
        <w:rPr>
          <w:rFonts w:ascii="Calibri"/>
          <w:b/>
          <w:sz w:val="24"/>
        </w:rPr>
      </w:pPr>
      <w:r>
        <w:rPr>
          <w:rFonts w:hint="eastAsia"/>
          <w:b/>
          <w:snapToGrid w:val="0"/>
          <w:kern w:val="0"/>
          <w:sz w:val="24"/>
        </w:rPr>
        <w:t>二</w:t>
      </w:r>
      <w:r>
        <w:rPr>
          <w:rFonts w:hint="eastAsia" w:ascii="Calibri" w:hAnsi="Calibri"/>
          <w:b/>
          <w:snapToGrid w:val="0"/>
          <w:kern w:val="0"/>
          <w:sz w:val="24"/>
        </w:rPr>
        <w:t>、引入新课</w:t>
      </w:r>
    </w:p>
    <w:p>
      <w:pPr>
        <w:pStyle w:val="3"/>
      </w:pPr>
      <w:bookmarkStart w:id="1" w:name="_Toc477787753"/>
      <w:r>
        <w:rPr>
          <w:rFonts w:hint="eastAsia"/>
        </w:rPr>
        <w:t>【学习任务】</w:t>
      </w:r>
      <w:bookmarkEnd w:id="1"/>
    </w:p>
    <w:p>
      <w:pPr>
        <w:ind w:firstLine="420" w:firstLineChars="200"/>
        <w:rPr>
          <w:kern w:val="0"/>
        </w:rPr>
      </w:pPr>
      <w:r>
        <w:rPr>
          <w:rFonts w:hint="eastAsia"/>
          <w:kern w:val="0"/>
        </w:rPr>
        <w:t xml:space="preserve"> 通过本项目的学习使学生全面理解并掌握动机的定义及功能，并了解动机与目的的区别和联系，并在教学中如何运用动机理论。</w:t>
      </w:r>
    </w:p>
    <w:p>
      <w:pPr>
        <w:pStyle w:val="3"/>
      </w:pPr>
      <w:bookmarkStart w:id="2" w:name="_Toc477787754"/>
      <w:r>
        <w:rPr>
          <w:rFonts w:hint="eastAsia"/>
        </w:rPr>
        <w:t>学习知识一 动机概述</w:t>
      </w:r>
      <w:bookmarkEnd w:id="2"/>
    </w:p>
    <w:p>
      <w:pPr>
        <w:pStyle w:val="4"/>
        <w:ind w:firstLine="643"/>
      </w:pPr>
      <w:bookmarkStart w:id="3" w:name="_Toc477787755"/>
      <w:r>
        <w:rPr>
          <w:rFonts w:hint="eastAsia"/>
        </w:rPr>
        <w:t>一、动机的概念</w:t>
      </w:r>
      <w:bookmarkEnd w:id="3"/>
    </w:p>
    <w:p>
      <w:pPr>
        <w:spacing w:line="360" w:lineRule="auto"/>
        <w:ind w:firstLine="525" w:firstLineChars="250"/>
      </w:pPr>
      <w:r>
        <w:rPr>
          <w:rFonts w:hint="eastAsia"/>
        </w:rPr>
        <w:t>(一)动机的概念</w:t>
      </w:r>
    </w:p>
    <w:p>
      <w:pPr>
        <w:spacing w:line="360" w:lineRule="auto"/>
        <w:ind w:firstLine="420" w:firstLineChars="200"/>
      </w:pPr>
      <w:r>
        <w:rPr>
          <w:rFonts w:hint="eastAsia"/>
        </w:rPr>
        <w:t>动机(motivation)是在需要刺激下直接推动人进行活动以达到一定目的的内部动力。人的活动是在意识支配下进行的，是由一种目标或对象所引导、激发和维持的个体活动的内在心理过程或内部动力，即推动和维持人的活动的心理动因。一个人的动机，总是同他满足自己的需要紧密相关的。动机的产生取决于两个必要条件：一个是个体的需要(内驱力)；另一个是行为的目标(诱因)。因此，动机是以作为内因的内驱力和作为外因的诱因为必要条件而存在的。</w:t>
      </w:r>
    </w:p>
    <w:p>
      <w:pPr>
        <w:spacing w:line="360" w:lineRule="auto"/>
        <w:ind w:firstLine="420" w:firstLineChars="200"/>
        <w:outlineLvl w:val="0"/>
      </w:pPr>
      <w:r>
        <w:rPr>
          <w:rFonts w:hint="eastAsia"/>
        </w:rPr>
        <w:t>(二)动机与目的</w:t>
      </w:r>
    </w:p>
    <w:p>
      <w:pPr>
        <w:spacing w:line="360" w:lineRule="auto"/>
        <w:ind w:firstLine="420" w:firstLineChars="200"/>
      </w:pPr>
      <w:r>
        <w:rPr>
          <w:rFonts w:hint="eastAsia"/>
        </w:rPr>
        <w:t>动机和目的既有区别又有联系。动机是驱使人进行活动的内部动因，说明一个人为什么进行这种活动。目的则是期望在行动中所要达到的结果，两者既有区别又有联系。一种是动机与目的完全一致。</w:t>
      </w:r>
    </w:p>
    <w:p>
      <w:pPr>
        <w:spacing w:line="360" w:lineRule="auto"/>
        <w:ind w:firstLine="315" w:firstLineChars="150"/>
        <w:outlineLvl w:val="0"/>
      </w:pPr>
      <w:r>
        <w:rPr>
          <w:rFonts w:hint="eastAsia"/>
        </w:rPr>
        <w:t>(三)动机与行为</w:t>
      </w:r>
    </w:p>
    <w:p>
      <w:pPr>
        <w:spacing w:line="360" w:lineRule="auto"/>
        <w:ind w:firstLine="420" w:firstLineChars="200"/>
      </w:pPr>
      <w:r>
        <w:rPr>
          <w:rFonts w:hint="eastAsia"/>
        </w:rPr>
        <w:t>动机与行为的关系是十分复杂的，同一种行为可能有不同的动机，不同的活动也可能有相同的或相似的动机。</w:t>
      </w:r>
    </w:p>
    <w:p>
      <w:pPr>
        <w:spacing w:line="360" w:lineRule="auto"/>
        <w:ind w:firstLine="420" w:firstLineChars="200"/>
        <w:outlineLvl w:val="0"/>
      </w:pPr>
      <w:r>
        <w:rPr>
          <w:rFonts w:hint="eastAsia"/>
        </w:rPr>
        <w:t>(四)动机与效率</w:t>
      </w:r>
    </w:p>
    <w:p>
      <w:pPr>
        <w:spacing w:line="360" w:lineRule="auto"/>
        <w:ind w:firstLine="420" w:firstLineChars="200"/>
      </w:pPr>
      <w:r>
        <w:rPr>
          <w:rFonts w:hint="eastAsia"/>
        </w:rPr>
        <w:t>动机与效率的关系主要表现在动机强度与工作效率的关系上。人们往往认为，动机强度越高，对行为的影响越大，工作效率越高；相反，动机强度越低，则工作效率越低。但事实并非如此。</w:t>
      </w:r>
    </w:p>
    <w:p>
      <w:pPr>
        <w:pStyle w:val="4"/>
        <w:ind w:firstLine="643"/>
      </w:pPr>
      <w:bookmarkStart w:id="4" w:name="_Toc477787756"/>
      <w:r>
        <w:rPr>
          <w:rFonts w:hint="eastAsia"/>
        </w:rPr>
        <w:t>二、动机的功能</w:t>
      </w:r>
      <w:bookmarkEnd w:id="4"/>
    </w:p>
    <w:p>
      <w:pPr>
        <w:spacing w:line="360" w:lineRule="auto"/>
        <w:ind w:firstLine="525" w:firstLineChars="250"/>
      </w:pPr>
      <w:r>
        <w:rPr>
          <w:rFonts w:hint="eastAsia"/>
        </w:rPr>
        <w:t>动机具有如下功能。</w:t>
      </w:r>
    </w:p>
    <w:p>
      <w:pPr>
        <w:spacing w:line="360" w:lineRule="auto"/>
        <w:ind w:firstLine="525" w:firstLineChars="250"/>
      </w:pPr>
      <w:r>
        <w:rPr>
          <w:rFonts w:hint="eastAsia"/>
        </w:rPr>
        <w:t>(一)引发功能</w:t>
      </w:r>
    </w:p>
    <w:p>
      <w:pPr>
        <w:spacing w:line="360" w:lineRule="auto"/>
        <w:ind w:firstLine="525" w:firstLineChars="250"/>
      </w:pPr>
      <w:r>
        <w:rPr>
          <w:rFonts w:hint="eastAsia"/>
        </w:rPr>
        <w:t>动机能引发有机体产生相应的活动。而有机体因带着某种动机会对某些刺激，特别是对某些有机体本身动机相关的刺激作出特别敏感的反应，这样就会引发有机体从事相应的反应或活动。</w:t>
      </w:r>
    </w:p>
    <w:p>
      <w:pPr>
        <w:spacing w:line="360" w:lineRule="auto"/>
        <w:ind w:firstLine="420" w:firstLineChars="200"/>
        <w:outlineLvl w:val="0"/>
      </w:pPr>
      <w:r>
        <w:rPr>
          <w:rFonts w:hint="eastAsia"/>
        </w:rPr>
        <w:t xml:space="preserve"> (二)定向功能</w:t>
      </w:r>
    </w:p>
    <w:p>
      <w:pPr>
        <w:spacing w:line="360" w:lineRule="auto"/>
        <w:ind w:firstLine="420" w:firstLineChars="200"/>
      </w:pPr>
      <w:r>
        <w:rPr>
          <w:rFonts w:hint="eastAsia"/>
        </w:rPr>
        <w:t>动机使行动具有一定的方向，它像指南针和方向盘一样，指引着人行动的方向，并使其具有稳定性、持久性和完整性，使行动朝预定的目标进行。如果一个大学生确立了毕业后要考研究生的学习动机，他会克服一切困难，坚持努力学习功课，为实现自己的目标而努力做好准备。</w:t>
      </w:r>
    </w:p>
    <w:p>
      <w:pPr>
        <w:spacing w:line="360" w:lineRule="auto"/>
        <w:ind w:firstLine="420" w:firstLineChars="200"/>
        <w:outlineLvl w:val="0"/>
      </w:pPr>
      <w:r>
        <w:rPr>
          <w:rFonts w:hint="eastAsia"/>
        </w:rPr>
        <w:t xml:space="preserve"> (三)强化功能</w:t>
      </w:r>
    </w:p>
    <w:p>
      <w:pPr>
        <w:spacing w:line="360" w:lineRule="auto"/>
        <w:ind w:firstLine="420" w:firstLineChars="200"/>
      </w:pPr>
      <w:r>
        <w:rPr>
          <w:rFonts w:hint="eastAsia"/>
        </w:rPr>
        <w:t>个人的行动在达到目标的过程中，动机可以加强行动的力量。强化可以是来自诱因产生的刺激，也可以是有内发性的动机所产生的行为后果。一个人的成功和失败的体验对他的活动志向有一定的影响，可以起到强化作用，使其活动能够顺利进行。</w:t>
      </w:r>
    </w:p>
    <w:p>
      <w:pPr>
        <w:pStyle w:val="4"/>
        <w:ind w:firstLine="643"/>
      </w:pPr>
      <w:bookmarkStart w:id="5" w:name="_Toc477787757"/>
      <w:r>
        <w:rPr>
          <w:rFonts w:hint="eastAsia"/>
        </w:rPr>
        <w:t>三、动机的种类</w:t>
      </w:r>
      <w:bookmarkEnd w:id="5"/>
    </w:p>
    <w:p>
      <w:pPr>
        <w:spacing w:line="360" w:lineRule="auto"/>
        <w:ind w:firstLine="420" w:firstLineChars="200"/>
      </w:pPr>
      <w:r>
        <w:rPr>
          <w:rFonts w:hint="eastAsia"/>
        </w:rPr>
        <w:t>人的动机是多种多样的，可以从不同的角度和侧面进行分类。</w:t>
      </w:r>
    </w:p>
    <w:p>
      <w:pPr>
        <w:spacing w:line="360" w:lineRule="auto"/>
        <w:ind w:firstLine="420" w:firstLineChars="200"/>
      </w:pPr>
      <w:r>
        <w:rPr>
          <w:rFonts w:hint="eastAsia"/>
        </w:rPr>
        <w:t>(1)根据需要的种类把动机分为生理性动机和社会性动机。</w:t>
      </w:r>
    </w:p>
    <w:p>
      <w:pPr>
        <w:spacing w:line="360" w:lineRule="auto"/>
        <w:ind w:firstLine="420" w:firstLineChars="200"/>
      </w:pPr>
      <w:r>
        <w:rPr>
          <w:rFonts w:hint="eastAsia"/>
        </w:rPr>
        <w:t>(2)根据动机的社会意义把动机分为高尚的、正确的动机与低下的、错误的动机。</w:t>
      </w:r>
    </w:p>
    <w:p>
      <w:pPr>
        <w:spacing w:line="360" w:lineRule="auto"/>
        <w:ind w:firstLine="420" w:firstLineChars="200"/>
      </w:pPr>
      <w:bookmarkStart w:id="16" w:name="_GoBack"/>
      <w:bookmarkEnd w:id="16"/>
      <w:r>
        <w:rPr>
          <w:rFonts w:hint="eastAsia"/>
        </w:rPr>
        <w:t>(3)根据动机所起的作用把动机分为主导动机和辅助动机。</w:t>
      </w:r>
    </w:p>
    <w:p>
      <w:pPr>
        <w:spacing w:line="360" w:lineRule="auto"/>
        <w:ind w:firstLine="420" w:firstLineChars="200"/>
      </w:pPr>
      <w:r>
        <w:rPr>
          <w:rFonts w:hint="eastAsia"/>
        </w:rPr>
        <w:t>(4)根据动机的影响范围和持续作用时间，可以把动机分为长远的间接动机和暂时的直接动机。</w:t>
      </w:r>
    </w:p>
    <w:p>
      <w:pPr>
        <w:pStyle w:val="3"/>
      </w:pPr>
      <w:bookmarkStart w:id="6" w:name="_Toc477787758"/>
      <w:r>
        <w:rPr>
          <w:rFonts w:hint="eastAsia"/>
        </w:rPr>
        <w:t>学习知识二 动机理论</w:t>
      </w:r>
      <w:bookmarkEnd w:id="6"/>
    </w:p>
    <w:p>
      <w:pPr>
        <w:spacing w:line="360" w:lineRule="auto"/>
        <w:ind w:firstLine="420" w:firstLineChars="200"/>
      </w:pPr>
      <w:r>
        <w:rPr>
          <w:rFonts w:hint="eastAsia"/>
        </w:rPr>
        <w:t>动机理论是指心理学家对动机一概念所作的理论性与系统的解释,用以解释行为动机的本质及其产生机制的理论和学说。</w:t>
      </w:r>
    </w:p>
    <w:p>
      <w:pPr>
        <w:pStyle w:val="4"/>
        <w:ind w:firstLine="643"/>
      </w:pPr>
      <w:bookmarkStart w:id="7" w:name="_Toc477787759"/>
      <w:r>
        <w:rPr>
          <w:rFonts w:hint="eastAsia"/>
        </w:rPr>
        <w:t>一、动机的本能理论</w:t>
      </w:r>
      <w:bookmarkEnd w:id="7"/>
    </w:p>
    <w:p>
      <w:pPr>
        <w:spacing w:line="360" w:lineRule="auto"/>
        <w:ind w:firstLine="420" w:firstLineChars="200"/>
      </w:pPr>
      <w:r>
        <w:rPr>
          <w:rFonts w:hint="eastAsia"/>
        </w:rPr>
        <w:t>本能理论是最早出现的行为动力理论。本能理论的基本观点是，人的行为主要是受人体内在的生物模式驱动，不受理性支配。最早提出本能概念的是生物进化论的创始人达尔文（C.R.Dovrwin）。而在动机心理研究方面进行深入研究的则是詹姆斯、麦独孤（W.McDougall）和弗洛伊德。</w:t>
      </w:r>
    </w:p>
    <w:p>
      <w:pPr>
        <w:spacing w:line="360" w:lineRule="auto"/>
        <w:ind w:firstLine="420" w:firstLineChars="200"/>
      </w:pPr>
      <w:r>
        <w:rPr>
          <w:rFonts w:hint="eastAsia"/>
        </w:rPr>
        <w:t>詹姆斯出版的《心理学原理》中，把本能定义为无须事先经过教育就能自动完成的这样一种方式的动作官能。</w:t>
      </w:r>
    </w:p>
    <w:p>
      <w:pPr>
        <w:spacing w:line="360" w:lineRule="auto"/>
        <w:ind w:firstLine="420" w:firstLineChars="200"/>
      </w:pPr>
      <w:r>
        <w:rPr>
          <w:rFonts w:hint="eastAsia"/>
        </w:rPr>
        <w:t>麦独孤认为，人类的一切行为都来源于本能。社会只是一种结果，是人们与生俱来的、大体相似的本能趋向的结果。</w:t>
      </w:r>
    </w:p>
    <w:p>
      <w:pPr>
        <w:spacing w:line="360" w:lineRule="auto"/>
        <w:ind w:firstLine="420" w:firstLineChars="200"/>
      </w:pPr>
      <w:r>
        <w:rPr>
          <w:rFonts w:hint="eastAsia"/>
        </w:rPr>
        <w:t>弗洛伊德认为人有两大类本能。一种是生的本能，他称之为力比多（libido），并用力比多这个词来概括一系列行为和动机现象。另一种是死的本能，他称之为萨那托斯（thanatos，即希腊神话中的死神），像仇恨、侵犯和自杀等都是死的本能。</w:t>
      </w:r>
    </w:p>
    <w:p>
      <w:pPr>
        <w:pStyle w:val="4"/>
        <w:ind w:firstLine="643"/>
      </w:pPr>
      <w:bookmarkStart w:id="8" w:name="_Toc477787760"/>
      <w:r>
        <w:rPr>
          <w:rFonts w:hint="eastAsia"/>
        </w:rPr>
        <w:t>二、动机的驱力理论</w:t>
      </w:r>
      <w:bookmarkEnd w:id="8"/>
    </w:p>
    <w:p>
      <w:pPr>
        <w:spacing w:line="360" w:lineRule="auto"/>
        <w:ind w:firstLine="420" w:firstLineChars="200"/>
      </w:pPr>
      <w:r>
        <w:rPr>
          <w:rFonts w:hint="eastAsia"/>
        </w:rPr>
        <w:t>驱力理论产生于20世纪20年代。霍尔（G.S.Hall）是最早提出驱力理论的心理学家，而让驱力理论得以大力推广的是赫尔（C.L.Hull）。</w:t>
      </w:r>
    </w:p>
    <w:p>
      <w:pPr>
        <w:spacing w:line="360" w:lineRule="auto"/>
        <w:ind w:firstLine="420" w:firstLineChars="200"/>
      </w:pPr>
      <w:r>
        <w:rPr>
          <w:rFonts w:hint="eastAsia"/>
        </w:rPr>
        <w:t>在赫尔的理论中，内驱力主要有两种：原始性内驱力和继发性内驱力。</w:t>
      </w:r>
    </w:p>
    <w:p>
      <w:pPr>
        <w:spacing w:line="360" w:lineRule="auto"/>
        <w:ind w:firstLine="420" w:firstLineChars="200"/>
      </w:pPr>
      <w:r>
        <w:rPr>
          <w:rFonts w:hint="eastAsia"/>
        </w:rPr>
        <w:t>赫尔的理论体系可用下列公式来表示：</w:t>
      </w:r>
    </w:p>
    <w:p>
      <w:pPr>
        <w:spacing w:line="360" w:lineRule="auto"/>
        <w:jc w:val="center"/>
        <w:outlineLvl w:val="0"/>
      </w:pPr>
      <w:r>
        <w:rPr>
          <w:rFonts w:hint="eastAsia"/>
        </w:rPr>
        <w:t>SER＝D×K×SER</w:t>
      </w:r>
    </w:p>
    <w:p>
      <w:pPr>
        <w:pStyle w:val="4"/>
        <w:ind w:firstLine="643"/>
      </w:pPr>
      <w:bookmarkStart w:id="9" w:name="_Toc477787761"/>
      <w:r>
        <w:rPr>
          <w:rFonts w:hint="eastAsia"/>
        </w:rPr>
        <w:t>三、动机的强化理论</w:t>
      </w:r>
      <w:bookmarkEnd w:id="9"/>
    </w:p>
    <w:p>
      <w:pPr>
        <w:spacing w:line="360" w:lineRule="auto"/>
        <w:ind w:firstLine="420" w:firstLineChars="200"/>
      </w:pPr>
      <w:r>
        <w:rPr>
          <w:rFonts w:hint="eastAsia"/>
        </w:rPr>
        <w:t>强化理论是以斯金纳为代表的一些心理学家提出的动机理论。斯金纳认为，人或动物为了达到某种目的，会采取一定的行为作用于环境。当这种行为的后果对他有利时，这种行为就会在以后重复出现；不利时，这种行为就减弱或消失。人们可以用这种办法来影响行为的后果，从而修正其行为。因此，强化理论也被称为行为修正理论。</w:t>
      </w:r>
    </w:p>
    <w:p>
      <w:pPr>
        <w:pStyle w:val="4"/>
        <w:ind w:firstLine="643"/>
      </w:pPr>
      <w:bookmarkStart w:id="10" w:name="_Toc477787762"/>
      <w:r>
        <w:rPr>
          <w:rFonts w:hint="eastAsia"/>
        </w:rPr>
        <w:t>四、动机的认知理论</w:t>
      </w:r>
      <w:bookmarkEnd w:id="10"/>
    </w:p>
    <w:p>
      <w:pPr>
        <w:spacing w:line="360" w:lineRule="auto"/>
        <w:ind w:firstLine="420" w:firstLineChars="200"/>
      </w:pPr>
      <w:r>
        <w:rPr>
          <w:rFonts w:hint="eastAsia"/>
        </w:rPr>
        <w:t>随着认知心理学的发展，许多心理学家探索运用认知观点来解释人的动机现象。我们将这些动机理论统称为动机的认知理论。目前，动机的认知理论中较有影响的有认知失调理论、成就动机理论、归因理论。</w:t>
      </w:r>
    </w:p>
    <w:p>
      <w:pPr>
        <w:pStyle w:val="3"/>
      </w:pPr>
      <w:bookmarkStart w:id="11" w:name="_Toc477787763"/>
      <w:r>
        <w:rPr>
          <w:rFonts w:hint="eastAsia"/>
        </w:rPr>
        <w:t>学习知识三 动机规律在教学中的运用</w:t>
      </w:r>
      <w:bookmarkEnd w:id="11"/>
    </w:p>
    <w:p>
      <w:pPr>
        <w:pStyle w:val="4"/>
        <w:ind w:firstLine="643"/>
      </w:pPr>
      <w:bookmarkStart w:id="12" w:name="_Toc477787764"/>
      <w:r>
        <w:rPr>
          <w:rFonts w:hint="eastAsia"/>
        </w:rPr>
        <w:t>一、明确活动目的，增强学习动机</w:t>
      </w:r>
      <w:bookmarkEnd w:id="12"/>
    </w:p>
    <w:p>
      <w:pPr>
        <w:spacing w:line="360" w:lineRule="auto"/>
        <w:ind w:firstLine="525" w:firstLineChars="250"/>
      </w:pPr>
      <w:r>
        <w:rPr>
          <w:rFonts w:hint="eastAsia"/>
        </w:rPr>
        <w:t>学生缺乏学习动机是由于对学习活动的意义和目的、活动内容的价值与性质不明确造成的。因此，进行活动目的性教育是十分重要的。它可以使学生认识活动的社会意义，从而产生参与活动的需要，形成长远的间接性的远景动机，提高活动的主动性与积极性。</w:t>
      </w:r>
    </w:p>
    <w:p>
      <w:pPr>
        <w:pStyle w:val="4"/>
        <w:ind w:firstLine="643"/>
      </w:pPr>
      <w:bookmarkStart w:id="13" w:name="_Toc477787765"/>
      <w:r>
        <w:rPr>
          <w:rFonts w:hint="eastAsia"/>
        </w:rPr>
        <w:t>二、激发学生的求知欲，并使之转化为学习动机</w:t>
      </w:r>
      <w:bookmarkEnd w:id="13"/>
    </w:p>
    <w:p>
      <w:pPr>
        <w:spacing w:line="360" w:lineRule="auto"/>
        <w:ind w:firstLine="420" w:firstLineChars="200"/>
      </w:pPr>
      <w:r>
        <w:rPr>
          <w:rFonts w:hint="eastAsia"/>
        </w:rPr>
        <w:t>激起学生求知欲是形成学习动机的重要条件。教师在教学中可以通过创设问题情境，造成学生的“认知失调”，来引发学生的求知欲。不过，创设的问题情境要注意问题要小而具体，新颖而有趣，有适当的难度，还要有启发性。</w:t>
      </w:r>
    </w:p>
    <w:p>
      <w:pPr>
        <w:pStyle w:val="4"/>
        <w:ind w:firstLine="643"/>
      </w:pPr>
      <w:bookmarkStart w:id="14" w:name="_Toc477787766"/>
      <w:r>
        <w:rPr>
          <w:rFonts w:hint="eastAsia"/>
        </w:rPr>
        <w:t>三、利用各种诱因，激发学习动机</w:t>
      </w:r>
      <w:bookmarkEnd w:id="14"/>
    </w:p>
    <w:p>
      <w:pPr>
        <w:spacing w:line="360" w:lineRule="auto"/>
        <w:ind w:firstLine="525" w:firstLineChars="250"/>
      </w:pPr>
      <w:r>
        <w:rPr>
          <w:rFonts w:hint="eastAsia"/>
        </w:rPr>
        <w:t>对学生进行目的性教育是启动学生内在的需要，使之转化为活动动机。利用诱因是指通过外部的各种刺激物满足学生的需要，使个体真正产生动机，而导致行为。研究表明，奖励、惩罚、竞赛、反馈等因素都起到了激发学生活动动机的诱因作用。但在运用这些诱因激发学生学习动机时，一定要做到科学有效。</w:t>
      </w:r>
    </w:p>
    <w:p>
      <w:pPr>
        <w:pStyle w:val="3"/>
      </w:pPr>
      <w:bookmarkStart w:id="15" w:name="_Toc477787767"/>
      <w:r>
        <w:rPr>
          <w:rFonts w:hint="eastAsia"/>
        </w:rPr>
        <w:t>复习题</w:t>
      </w:r>
      <w:bookmarkEnd w:id="15"/>
    </w:p>
    <w:p>
      <w:pPr>
        <w:spacing w:line="360" w:lineRule="auto"/>
        <w:outlineLvl w:val="0"/>
      </w:pPr>
      <w:r>
        <w:rPr>
          <w:rFonts w:hint="eastAsia"/>
        </w:rPr>
        <w:t>一、名词解释</w:t>
      </w:r>
    </w:p>
    <w:p>
      <w:pPr>
        <w:spacing w:line="360" w:lineRule="auto"/>
      </w:pPr>
      <w:r>
        <w:rPr>
          <w:rFonts w:hint="eastAsia"/>
        </w:rPr>
        <w:t>动机引发功能定向功能主导动机辅助动机动机理论</w:t>
      </w:r>
    </w:p>
    <w:p>
      <w:pPr>
        <w:spacing w:line="360" w:lineRule="auto"/>
      </w:pPr>
      <w:r>
        <w:rPr>
          <w:rFonts w:hint="eastAsia"/>
        </w:rPr>
        <w:t>本能理论认知理论</w:t>
      </w:r>
    </w:p>
    <w:p>
      <w:pPr>
        <w:spacing w:line="360" w:lineRule="auto"/>
        <w:outlineLvl w:val="0"/>
      </w:pPr>
      <w:r>
        <w:rPr>
          <w:rFonts w:hint="eastAsia"/>
        </w:rPr>
        <w:t>二、简答题</w:t>
      </w:r>
    </w:p>
    <w:p>
      <w:pPr>
        <w:spacing w:line="360" w:lineRule="auto"/>
      </w:pPr>
      <w:r>
        <w:rPr>
          <w:rFonts w:hint="eastAsia"/>
        </w:rPr>
        <w:t>1.简述动机与目的区别和联系。</w:t>
      </w:r>
    </w:p>
    <w:p>
      <w:pPr>
        <w:spacing w:line="360" w:lineRule="auto"/>
      </w:pPr>
      <w:r>
        <w:rPr>
          <w:rFonts w:hint="eastAsia"/>
        </w:rPr>
        <w:t>2.动机具有哪些功能？</w:t>
      </w:r>
    </w:p>
    <w:p>
      <w:pPr>
        <w:spacing w:line="360" w:lineRule="auto"/>
      </w:pPr>
      <w:r>
        <w:rPr>
          <w:rFonts w:hint="eastAsia"/>
        </w:rPr>
        <w:t>3.简述动机的本能理论。</w:t>
      </w:r>
    </w:p>
    <w:p>
      <w:pPr>
        <w:spacing w:line="360" w:lineRule="auto"/>
      </w:pPr>
      <w:r>
        <w:rPr>
          <w:rFonts w:hint="eastAsia"/>
        </w:rPr>
        <w:t>4.谈谈在教学中如何运用动机理论？</w:t>
      </w:r>
    </w:p>
    <w:p>
      <w:pPr>
        <w:spacing w:line="360" w:lineRule="auto"/>
        <w:rPr>
          <w:sz w:val="24"/>
          <w:szCs w:val="24"/>
        </w:rPr>
      </w:pPr>
      <w:r>
        <w:rPr>
          <w:rFonts w:hint="eastAsia"/>
        </w:rPr>
        <w:t>5.怎样激发学生的求知欲，并使之转化为学习动机？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 w:name="Courier New">
    <w:altName w:val="Microsoft Sans Serif"/>
    <w:panose1 w:val="02070309020205020404"/>
    <w:charset w:val="00"/>
    <w:family w:val="modern"/>
    <w:pitch w:val="default"/>
    <w:sig w:usb0="00000000" w:usb1="00000000" w:usb2="00000009" w:usb3="00000000" w:csb0="000001FF" w:csb1="00000000"/>
  </w:font>
  <w:font w:name="Microsoft Sans Serif">
    <w:panose1 w:val="020B0604020202020204"/>
    <w:charset w:val="00"/>
    <w:family w:val="auto"/>
    <w:pitch w:val="default"/>
    <w:sig w:usb0="E1002AFF" w:usb1="C0000002"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25560"/>
    <w:rsid w:val="005A4BA3"/>
    <w:rsid w:val="00625560"/>
    <w:rsid w:val="008F69F9"/>
    <w:rsid w:val="00AE79E9"/>
    <w:rsid w:val="00EB1244"/>
    <w:rsid w:val="2B0E1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6" w:lineRule="auto"/>
      <w:outlineLvl w:val="0"/>
    </w:pPr>
    <w:rPr>
      <w:rFonts w:ascii="Calibri" w:hAnsi="Calibri" w:eastAsia="宋体" w:cs="Times New Roman"/>
      <w:b/>
      <w:kern w:val="44"/>
      <w:sz w:val="44"/>
    </w:rPr>
  </w:style>
  <w:style w:type="paragraph" w:styleId="3">
    <w:name w:val="heading 2"/>
    <w:basedOn w:val="1"/>
    <w:next w:val="1"/>
    <w:link w:val="14"/>
    <w:qFormat/>
    <w:uiPriority w:val="9"/>
    <w:pPr>
      <w:keepNext/>
      <w:keepLines/>
      <w:spacing w:before="260" w:after="260" w:line="413" w:lineRule="auto"/>
      <w:outlineLvl w:val="1"/>
    </w:pPr>
    <w:rPr>
      <w:rFonts w:ascii="Arial" w:hAnsi="Arial" w:eastAsia="黑体" w:cs="Times New Roman"/>
      <w:b/>
      <w:sz w:val="32"/>
    </w:rPr>
  </w:style>
  <w:style w:type="paragraph" w:styleId="4">
    <w:name w:val="heading 3"/>
    <w:basedOn w:val="1"/>
    <w:next w:val="1"/>
    <w:link w:val="15"/>
    <w:qFormat/>
    <w:uiPriority w:val="9"/>
    <w:pPr>
      <w:keepNext/>
      <w:keepLines/>
      <w:spacing w:before="260" w:after="260" w:line="413" w:lineRule="auto"/>
      <w:ind w:firstLine="880" w:firstLineChars="200"/>
      <w:outlineLvl w:val="2"/>
    </w:pPr>
    <w:rPr>
      <w:rFonts w:ascii="Calibri" w:hAnsi="Calibri" w:eastAsia="宋体" w:cs="Times New Roman"/>
      <w:b/>
      <w:sz w:val="32"/>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6"/>
    <w:unhideWhenUsed/>
    <w:uiPriority w:val="99"/>
    <w:rPr>
      <w:rFonts w:ascii="宋体" w:eastAsia="宋体"/>
      <w:sz w:val="18"/>
      <w:szCs w:val="18"/>
    </w:rPr>
  </w:style>
  <w:style w:type="paragraph" w:styleId="6">
    <w:name w:val="Plain Text"/>
    <w:basedOn w:val="1"/>
    <w:link w:val="17"/>
    <w:unhideWhenUsed/>
    <w:uiPriority w:val="0"/>
    <w:rPr>
      <w:rFonts w:ascii="宋体" w:hAnsi="Courier New" w:eastAsia="宋体" w:cs="Courier New"/>
      <w:szCs w:val="21"/>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qFormat/>
    <w:uiPriority w:val="99"/>
    <w:rPr>
      <w:sz w:val="18"/>
      <w:szCs w:val="18"/>
    </w:rPr>
  </w:style>
  <w:style w:type="character" w:customStyle="1" w:styleId="12">
    <w:name w:val="页脚 Char"/>
    <w:basedOn w:val="9"/>
    <w:link w:val="7"/>
    <w:semiHidden/>
    <w:qFormat/>
    <w:uiPriority w:val="99"/>
    <w:rPr>
      <w:sz w:val="18"/>
      <w:szCs w:val="18"/>
    </w:rPr>
  </w:style>
  <w:style w:type="character" w:customStyle="1" w:styleId="13">
    <w:name w:val="标题 1 Char"/>
    <w:basedOn w:val="9"/>
    <w:link w:val="2"/>
    <w:qFormat/>
    <w:uiPriority w:val="9"/>
    <w:rPr>
      <w:rFonts w:ascii="Calibri" w:hAnsi="Calibri" w:eastAsia="宋体" w:cs="Times New Roman"/>
      <w:b/>
      <w:kern w:val="44"/>
      <w:sz w:val="44"/>
    </w:rPr>
  </w:style>
  <w:style w:type="character" w:customStyle="1" w:styleId="14">
    <w:name w:val="标题 2 Char"/>
    <w:basedOn w:val="9"/>
    <w:link w:val="3"/>
    <w:uiPriority w:val="9"/>
    <w:rPr>
      <w:rFonts w:ascii="Arial" w:hAnsi="Arial" w:eastAsia="黑体" w:cs="Times New Roman"/>
      <w:b/>
      <w:sz w:val="32"/>
    </w:rPr>
  </w:style>
  <w:style w:type="character" w:customStyle="1" w:styleId="15">
    <w:name w:val="标题 3 Char"/>
    <w:basedOn w:val="9"/>
    <w:link w:val="4"/>
    <w:uiPriority w:val="9"/>
    <w:rPr>
      <w:rFonts w:ascii="Calibri" w:hAnsi="Calibri" w:eastAsia="宋体" w:cs="Times New Roman"/>
      <w:b/>
      <w:sz w:val="32"/>
    </w:rPr>
  </w:style>
  <w:style w:type="character" w:customStyle="1" w:styleId="16">
    <w:name w:val="文档结构图 Char"/>
    <w:basedOn w:val="9"/>
    <w:link w:val="5"/>
    <w:semiHidden/>
    <w:uiPriority w:val="99"/>
    <w:rPr>
      <w:rFonts w:ascii="宋体" w:eastAsia="宋体"/>
      <w:sz w:val="18"/>
      <w:szCs w:val="18"/>
    </w:rPr>
  </w:style>
  <w:style w:type="character" w:customStyle="1" w:styleId="17">
    <w:name w:val="纯文本 Char"/>
    <w:basedOn w:val="9"/>
    <w:link w:val="6"/>
    <w:semiHidden/>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400</Words>
  <Characters>2284</Characters>
  <Lines>19</Lines>
  <Paragraphs>5</Paragraphs>
  <TotalTime>0</TotalTime>
  <ScaleCrop>false</ScaleCrop>
  <LinksUpToDate>false</LinksUpToDate>
  <CharactersWithSpaces>2679</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2017-04-21T06:47:00Z</dcterms:created>
  <dc:creator>微软用户</dc:creator>
  <cp:lastModifiedBy>Administrator</cp:lastModifiedBy>
  <dcterms:modified xsi:type="dcterms:W3CDTF">2017-06-29T01:36:53Z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