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试题四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一、单项选择题：（每小题1.5分，共40分）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报告适用于_______。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A.汇报工作、反映情况、答复上级询问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B.请求批准事项或请求批转公文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C.传达主要精神或情况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D.商洽工作、询问或答复问题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不宜抄送给下级的文件是____。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A.报告    B.请示    C.通报    D.通知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文件的成文日期，指_______。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A.领导人签发的日期        B.文件用印日期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C.文件发出日期            D.领导人签署文件正本日期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承办，指_______。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A.对来文执行与办复              B.对来文办理做出批示和决策性意见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C.对来文办理结果做出反馈        D.对来文办理提出建议性意见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5 隶属两个上级机关的单位，写请示应当____。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A.向负责办理请示事项的上级主送，另一个为抄送单位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B.不同时向所有上级机关主送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C.任选一个上级机关主送，另一个为抄送单位   D.同时向所有上级机关主送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 省人民政府将文件直接发至直属地区或市的行文方式属于__。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A.直接行文  B.多级行文    C.逐级行文     D. 越级行文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7  正确的收文处理程序是_______。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A.签收、登记、加工、分发、拟办、批办、承办、注办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B.登记、签收、加工、分发、拟办、批办、承办、注办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C.签收、登记、分发、加工、拟办、批办、承办、注办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D.签收、登记、加工、分发、拟办、批办、注办、承办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 引用公文应当____。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A.先引发文字号，后引文件标题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B.先引文件标题，后引发文字号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C.仅引文件标题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D.仅引发文字号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9 主送机关不能是_______。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A.受双重领导的任一领导机关        B.具有办理或答复收文责任的机关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C.仅需要了解收文内容的机关       D.不相隶属的机关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10 文件的副本不是_______。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A.正本的复份文件           B.供抄送、传阅和存档的文本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C.与正本格式不同的文本      D.用于与定稿一起存档的文本  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11 主题词指________。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A.标识公文主题的规范化名词或词组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B.标识公文主题、文件类别的规范化名词或词组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C.标识公文文件类别的规范化名词或词组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D.标识公文的规范化名词或词组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12 下列公文用语没有语病的是_______。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A.我单位通过自检，认为已经基本完全达到局里的要求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B.为了严惩严重危害社会治安的犯罪分子，特决定如下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C.综上所述，该会计科基本遵守财务制度，仅在成本核算方面将福利费分摊超出规定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D.区房管局不给办理搬迁手续，以至影响搬迁工作无法进行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13 《达远公司计算机网络管理办法》的作者是_______。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A.达远公司的法人代表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B.达远公司张总经理C.办公室主任杨主任D.法定作者    达远公司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14 下列选项词语全部表示商洽的有：_______。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A.是否可行、妥否、当否、是否同意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B.蒙、承蒙、妥否、当否、是否同意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C.敬希、烦请、恳请、希望、要求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D.可行、不可行、希望、妥否             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15 向不相隶属机关之间请求批准，用_______。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A.请示    B.报告    C.函    D.批复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16 递送报告适用于_______。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A.向上级提出工作建议或意见       B.向上级汇报全面工作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C.答复上级的询问情况            D.交送文件、物件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17 国际公文标准用纸的尺寸是________。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A.A4（140mm×203mm）     B.A4(210mm×297mm)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C.A4（176mm×250mm）     D.A4(184mm×260mm)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18 发文机关代字指____。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A.发文机关名称的号码          B.发文机关名称的缩写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C.发文机关名称的简称         D.发文机关名称的别称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19 卷内备考表内容有______。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A.本卷情况说明、立卷人、检查人和立卷时间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B.本卷情况说明、卷内目录、立卷人和立卷时间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C.卷内目录、立卷人、检查人和立卷时间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D.案卷标题、立卷人、检查人和立卷时间   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20 传达有关单位周知或者执行的事项，使用________。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A.公告    B.通告       C.通知    D.通报 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21 答复上级机关的询问，使用_______。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A.通报     B.请示      C.报告     D.意见  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22 传达会议情况，使用_______。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A.通知      B.通报    C.会议记录  D.会议纪要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23 几个机关联合发文，发文字号要标明_______。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A.主办机关的               B.所有机关的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C.至少两个机关的           D.根据情况临时规定的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不需要批办的收文是指_______。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A.无既定办理方案的业务性公文   B.有既定执行方案的常规性、例行性公文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C.非常规性公文    D.需要领导人行使决策权的重要公文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收到请示，应当_______。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A.根据事情大小或必要性来决定是否批复 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B.根据紧急程度来决定是否批复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C.根据《办法》必须予以批复 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D.根据单位领导的批办意见决定是否答复         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26 规章制度的总则，一般要撰写________。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A.根据、目的或意义、适用范围、主管部门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B.实施程序与方式、修改权、解释权的归属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C.要实施的非概括性的具体条款 D.制度概况和生效时间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经领导人审阅签发的文稿为_______。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A.向外发出的正式文本         B.向外发出的修订本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C.留存在本机关的定稿         D.本机关备查的存本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在报刊上发布的公文，收文机关应视为_______。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A.正式公文贯彻执行      B.副本存档备查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C.存本立卷归档         D.资料供学习参考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给下级机关的批复，第二人称采用__________最为恰当。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A.你单位   B.贵单位    C.该单位   D.你们单位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30 “某市政府向所属各区告知特大交通事故”适用________。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A.决定   B.通知   C.通报   D.通告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二、多项选择题（每小题2分，共10分。）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通知的种类有批转性通知、转发性通知、_______。</w:t>
      </w:r>
    </w:p>
    <w:p>
      <w:pPr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A.指示性通知    B.任免通知  C.会议通知   D.情况通知   E.发布性通知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收文办理包括的环节有_______。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A.拟办   B.批办   C.承办     D.注办    E.催办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“有关王××挪用巨额公款的调查、举证和处理的材料”不是按照__________特征组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卷的。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A.作者   B.问题   C.时间   D.文种   E.通讯者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函的主送机关适用的范围包括_______。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A.无隶属关系的需要请求事项的主管机关         B.无隶属关系的需要商洽公务的机关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C.同一系统的需要商洽公务的同级机关           D.本系统的直接上级机关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E.本系统的直接下级机关     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根据《办法》上行文使用主题词，不能使用_______。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A.根据经验拟定的主题词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B.上级机关颁发的主题词表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C.本单位自订的主题词表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D.未经规范的词和词组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E.6个规范主题词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三、修改下列公文用语（每小题2分,共8分）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公司总裁、各分公司经理、来宾的随行人员先后走进会场。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最近，不适当地突出智育是教育的失误。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由于银行贷款利率下调，所以我厂产品的生产成本下降了一倍。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加强素质教育是深化教育体制改革的关键，不能否认这是培养新世纪人才的重要举措。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四、分析下列做法是否正确？为什么？（12分）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市旅游局外收发人员对收文签收、启封后，将《××市林业局关于申报市级旅游风景区的函》径送局办公室王主任。王主任在公函空白处写到：“建议××处与××处共同办理复文，报请刘××局长阅批。”刘局长阅毕拟办意见，用铅笔圈阅，以示同意。承办单位遂开始办理复文。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王主任对拟好的文稿进行审核。刘局长随即在“发文稿纸”的签发栏内签批：“拟同意发出。刘××，××××年×月×日”。文稿交付文印室打印。校对文稿时，王主任突然发现遗漏了重要事项，于是又对文稿作了相应补充。随后，缮印、校对、盖印，然后按规定程序正式向外发出文件。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请根据上述公函的实际办理过程，指出办文环节的错漏之处，并说明理由或提出改进意见。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五、根据指定要求写作（12分）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1.据指定内容写作：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某研究所，研究出一新型生物应用技术，有意转让科研成果，或找厂家合作生产。为此，在报纸上刊登信息，决定在××宾馆举行新产品技术洽谈会。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请你据此内容撰写。</w:t>
      </w:r>
    </w:p>
    <w:p>
      <w:pPr>
        <w:ind w:firstLine="210" w:firstLineChars="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2.应自选文种，拟定标题。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3.字数不限，应将要办之事说清楚即可，文字要简洁明了。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FD8"/>
    <w:rsid w:val="00975FD8"/>
    <w:rsid w:val="00D214D4"/>
    <w:rsid w:val="5320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文档结构图 Char"/>
    <w:basedOn w:val="6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5</Pages>
  <Words>752</Words>
  <Characters>4290</Characters>
  <Lines>35</Lines>
  <Paragraphs>10</Paragraphs>
  <TotalTime>0</TotalTime>
  <ScaleCrop>false</ScaleCrop>
  <LinksUpToDate>false</LinksUpToDate>
  <CharactersWithSpaces>5032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2017-04-19T03:15:00Z</dcterms:created>
  <dc:creator>微软用户</dc:creator>
  <cp:lastModifiedBy>Administrator</cp:lastModifiedBy>
  <dcterms:modified xsi:type="dcterms:W3CDTF">2017-07-10T05:51:34Z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