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试题五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 一、单项选择题：（每小题1.5分，共45分）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1  转发与批转公文时用_____。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A.通报    B.通知    C.公函    D.批复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2  请示的正文一般由请示的事由、请示事项和_____三部分组成。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A.请求    B.目的     C.意见    D.计划   答：A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3 《×县教育局关于申请追加教育经费的请示》应主送_____。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 ×省教育厅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 中共×县委    B. ×县人民政府    D. ×县财政局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4 信息产业部与农业部商洽工作时使用_____。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A.批复   B.请示    C.公函   D.议案    答：C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5《京海县人事局关于开展公务员培训工作的请示》应主送____。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 京海县教育局   C. 中共京海县委组织部 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B. ××省人民政府人事厅综合处    D. 京海县人民政府    答：D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6 省人民政府将答复函直接发至某基层组织的行文方式属于___。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 直接行文   B.多级行文        C.逐级行文    D. 越级行文    答：A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7 “意见”这一文种适用于_____。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A.对重要事项或者重大行动作出安排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B.对重要问题提出见解和处理办法    C.宣布重要事项      D.向上级提出工作意见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8 版记中的“印发机关”指_____。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A.制发公文的机关       B.负责将文稿印成正式公文的机关  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C.公文印刷情况的说明    D.制发机关与收文机关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9 为了提高办事效率，主送机关只能够是_____。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A.自己的直接上级机关   B.受双重领导的两个上级机关    C.自己的隶属下级机关   </w:t>
      </w:r>
    </w:p>
    <w:p>
      <w:pPr>
        <w:ind w:firstLine="315" w:firstLineChars="1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D.对受文负办理或答复责任的机关    答：D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10 清退指将办完清理出的文书_____。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A.定期或不定期地退还发文机关或指定的专门部门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B.定期交给档案部门    C.定期交给文件销毁部门    D.定期退还发文机关    答：A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11 注办，指_____。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A.对来文进行分送              B.对来文办理提出初步方案或建议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C.对来文阅读、执行与办复    D.对来文办毕签注承办经过和结果    答：D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12 下列公文用语没有语病的是_____。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A.把对本单位、本部门的安全生产问题，上升到是否符合三个代表的要求的高度来认识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B.通过这次生产事故，使我们认识到安全生产的重要性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C.要认真学习江泽民同志关于三个代表的重要思想，落实于实际工作之中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D.为了吸取教训，以警效尤，决定对责任事故人员严肃进行处理   答：C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13《仁达公司职工管理办法》的作者是_____。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A.仁达公司    B.起草人王秘书    C.签发人何总经理    D.审核人宋主任    答：A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14  排列卷内文件的主要依据是_____。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A.文件形成日期    B.文件之间的联系    C.文件的文种    D.文件的作者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15 ×区企业向×区土地管理局申请批准土地时使用_____。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A.批复   B.请示    C.公函   D.议案    答：C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16 向上级机关反映情况，适用于_____。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A.函     B.请示    C.通报   D.报告    答：D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17 国际标准公文用纸采用_____________型。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A.31开（140 mm×203 mm）      B.A4（210 mm×297 mm）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C.B5（176 mm×250 mm）       D.16开（184 mm×260 mm）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18 发文字号中的“序号”_____。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A.能编虚位、但不能加“第”字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B.不能编虚位、不能加“第”字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C.不能编虚位、可以加“第”字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D.能编虚位、也能加“第”字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19 根据《办法》，不可以使用“决定”的是_____。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A.关于严惩严重破坏社会治安的犯罪分子的工作安排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B.关于大兴安岭森林特大火灾事故的处理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C.关于授予×××全国劳动模范的称号的嘉奖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D.关于在太平洋×地区试验运载火箭使过往船只周知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20 “通告”根据《办法》适用于_____。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A.向国内外宣布重要事项或者法定事项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B.公布社会有关方面应当遵守或者周知的事项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C.对重要事项或者重大行动做出安排    D.宣布施行重大强制性行政措施    答：B</w:t>
      </w:r>
    </w:p>
    <w:p>
      <w:pPr>
        <w:ind w:firstLine="539" w:firstLineChars="257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21 向上级机关汇报工作，使用_____。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A.通报   B.请示    C.报告   D.意见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22 向不相隶属的业务主管部门请求批准事项，使用_____。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A.请示    B.报告    C.通知    D.函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23 拟办，指____。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A.拟稿     B.对发文审核把关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C.对来文办理做出批示    D.对来文办理提出建议性意见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24 不能抄送给下级机关的公文是_____。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A.请示     B.通报    C.意见     D.通知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25 下面的批复开头最为恰当的是___________。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A.你单位×年×月×日《关于××问题的请示》已收悉，经研究，批复如下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B.你单位×年×月×日的请示已收悉，经研究，批复如下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C.你单位《关于××问题的请示》已收悉，经研究，批复如下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D.你单位的请示已收悉，经研究，批复如下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26 合同的首部包括_____。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A.双方签订合同的依据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B.标题、当事人、合同编号与签订地点和时间   C.双方签订合同的目的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D.订立合同各方单位名称和仲裁机关的全称及代表人姓名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27 对发文进行终审的工作，是_____。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A.核稿  B.签发    C.承办  D.批办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28 业务部门向档案部门移交案卷的交接凭据是_____。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A.文件分类表    B.卷内文件目录    C.案卷目录    D.卷内备考表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29 具有密级标识的公文，还应标明文件的_____。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A.签发人    B.份数序号    C.紧急程度      D.发文机关 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30 法定作者指_____。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A.能以自己名义行使职权和担负义务的机关或组织的负责人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B.能以自己名义行使职权和担负义务的机关或组织的文书工作人员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C.依法成立并能以自己名义行使职权和担负义务的机关或组织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D.能以自己名义行使职权和担负义务的机关或组织的法人代表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二、多项选择题</w:t>
      </w:r>
      <w:r>
        <w:rPr>
          <w:rFonts w:hint="eastAsia" w:ascii="宋体" w:hAnsi="宋体" w:eastAsia="宋体"/>
          <w:bCs/>
          <w:szCs w:val="21"/>
        </w:rPr>
        <w:t>（每小题3分，共15分。）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不适用于按文件名称立卷的有_____。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A.司法文件  B.人事文件      C.教学文件  D.统计文件      E.会计文件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答：ABC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2“有关××机床厂第七届职代会的通知、报告和决议”不是按照________特征组卷的。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A.作者   B.问题       C.时间   D.文种    E.通讯者    答：CDE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通知（文种）用于_____。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A.转发或批转公文    B.向下级传达周知事项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C.任免人员    D.传达重要精神或者情况     E.公布社会应周知的事项    答：ABC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4“无正文说明”的作用是____。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A.维护公文的完整性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B.维护公文的有效性    C.防止伪造   D.防止添加内容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E.防止遗漏正文内容  答：ABCD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5 通告和公告的区别是_____。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A.作者不同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B.知照对象的范围不同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C.前者可告示地方知照事项，后者告示国家重要事项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D.前者告示国家重要事项，后者告示一般知照事项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E.前者可以用于基层各单位，后者必须用于政府机关    答：ABC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三、修改下列案卷标题（每小题2分,共8分）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公费医疗改革的通知、决定和函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答：××××关于公费医疗改革的通知、决定和函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××纪委关于××厂对擅自挪用基建款发放奖金的通报、处理决定及调查材料、举证材料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答：××纪委关于××厂擅自挪用基建款发放奖金的材料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3 ××县人事局、××地区人事局有关工程技术人员、档案图书情报人员、医务人员、会计人员等职称评定中古代汉语、外语、计算机考试的通知、办法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答：××地、县人事局关于专业技术人员职称评定有关考试的通知和办法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×企业关于第三届职工代表大会的通知、发言稿、会议决议、会议纪要、发言记录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答：×企业关于第三届职工代表大会的会议文件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四、分析下列做法是否正确？为什么？（12分）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老王认为，公文的结尾也应当讲究“言止意不尽”。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答：错误。公文属于应用文体，语言要准确、简明，因此不能像文学作品那样，在结尾讲究“言止意不尽”。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2 中共××市委与市委宣传部就学习贯彻中共×××次代表大会精神联合向下发出通知。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答：错误。该联合行文的作者不属于“同级”单位，违反了联合行文的作者应当“同级”的行文规则。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老李认为，只要是向比本单位级别高的单位发文，就应当使用“请示”或“报告”。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答：错误。“请示”和“报告”用于比本单位级别高的直属上级。若非直属，无隶属关系，则不能用这两个文种，而应当用“函”。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4 某单位办公室拟办秘书崔××，经常在拟办单上写到：“请某同志处理。”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答：不合乎拟办要求。拟办对来文应当提出初步处理意见。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 五、根据指定要求写作（20分）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1.据指定内容写作：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四川成都航空学院，决定在本院邀请有关院校召开高等职业教育管理干部座谈会，互相交流管理经验，为期四天，特告知有关高等职业学校。与会要求代表具有副教授以上职称，或是从事高等职业教育管理工作三年以上的处级领导干部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请你根据情况，撰拟文章。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2.应自选文种，拟定公文标题。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3.字数不限，应将要办之事说清楚即可，文字要简洁明了。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参考答案</w:t>
      </w:r>
    </w:p>
    <w:p>
      <w:pPr>
        <w:ind w:firstLine="2205" w:firstLineChars="10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四川成都航空学院</w:t>
      </w:r>
    </w:p>
    <w:p>
      <w:pPr>
        <w:ind w:firstLine="735" w:firstLineChars="3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关于召开高等职业教育管理干部座谈会的邀请函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_______________院(校)：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为了进一步落实江泽民同志的“三个代表”的思想，更快更好地发展我国高等职业教育，经我院研究，特邀我地区友邻院校参加我院组织的高等职业教育管理干部座谈会，交流经验，共同研究当前存在的问题，以推动我地区高等职业教育的健康发展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现将有关事宜通知如下： 望各院校选派具有副高以上职称的教师，或具有教学、教育管理经验的处级干部参加本次会议。望与会者自带交流资料。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开会地点：四川省成都市×××区××路××号四川成都航空学院招待所。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联系人：四川成都航空学院院长办公室×××同志。邮政编码：××××××，电话：××××××××。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附件：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与会者回执单。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四川成都航空学院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二○</w:t>
      </w:r>
      <w:r>
        <w:rPr>
          <w:rFonts w:hint="eastAsia" w:ascii="宋体" w:hAnsi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 xml:space="preserve">二年十二月五日  </w:t>
      </w:r>
    </w:p>
    <w:p/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3BB4109"/>
    <w:rsid w:val="37A817AA"/>
    <w:rsid w:val="3BF3166B"/>
    <w:rsid w:val="4E1C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2017-07-04T06:35:57Z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